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9" w:afterLines="50" w:line="400" w:lineRule="exac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附件1：文书式样（供参考）</w:t>
      </w:r>
    </w:p>
    <w:p>
      <w:pPr>
        <w:spacing w:after="120" w:line="40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保德县道路运输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“百日攻坚”集中行动（督查检查、群众举报等）</w:t>
      </w:r>
    </w:p>
    <w:p>
      <w:pPr>
        <w:spacing w:line="55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6985</wp:posOffset>
                </wp:positionV>
                <wp:extent cx="5529580" cy="20320"/>
                <wp:effectExtent l="0" t="19050" r="13970" b="368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9580" cy="2032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85pt;margin-top:0.55pt;height:1.6pt;width:435.4pt;z-index:251659264;mso-width-relative:page;mso-height-relative:page;" filled="f" stroked="t" coordsize="21600,21600" o:gfxdata="UEsDBAoAAAAAAIdO4kAAAAAAAAAAAAAAAAAEAAAAZHJzL1BLAwQUAAAACACHTuJAv/7nwtUAAAAH&#10;AQAADwAAAGRycy9kb3ducmV2LnhtbE2Oy07DMBBF90j8gzVI7FrbPNsQp4JKFarKhsIHTJNpEjUe&#10;R7H7yN8zrGA3V+fqzskXF9+pEw2xDezATg0o4jJULdcOvr9WkxmomJAr7AKTg5EiLIrrqxyzKpz5&#10;k07bVCsZ4ZihgyalPtM6lg15jNPQEwvbh8FjkjjUuhrwLOO+03fGPGmPLcuHBntaNlQetkfvIB3M&#10;++YNV+Or369TPR9Lv15+OHd7Y80LqESX9FeGX31Rh0KcduHIVVSdg4m1z1IVYEEJnz3O5dg5eLgH&#10;XeT6v3/xA1BLAwQUAAAACACHTuJA4fjRKvEBAADdAwAADgAAAGRycy9lMm9Eb2MueG1srVNLjhMx&#10;EN0jcQfLe9KdHgWFVjqzmDBsEEQCDlDxJ23JP9medHIJLoDEDlYs2XMbZo5B2R0yzMwmC3rhLper&#10;XtV7Li8u90aTnQhROdvR6aSmRFjmuLLbjn76eP1iTklMYDloZ0VHDyLSy+XzZ4vBt6JxvdNcBIIg&#10;NraD72ifkm+rKrJeGIgT54XFQ+mCgYTbsK14gAHRja6aun5ZDS5wHxwTMaJ3NR7SI2I4B9BJqZhY&#10;OXZjhE0jahAaElKKvfKRLku3UgqW3ksZRSK6o8g0lRWLoL3Ja7VcQLsN4HvFji3AOS084mRAWSx6&#10;glpBAnIT1BMoo1hw0ck0Yc5UI5GiCLKY1o+0+dCDF4ULSh39SfT4/2DZu906EMU72lBiweCF3375&#10;+fvzt7tfX3G9/fGdNFmkwccWY6/sOhx30a9DZryXweQ/ciH7IuzhJKzYJ8LQOZs1r2Zz1JzhWVNf&#10;NEX46j7Zh5jeCGdINjqqlc28oYXd25iwIIb+DclubcnQ0Yv5tM6YgFMo8fbRNB6Z8I0uydFpxa+V&#10;1jklhu3mSgeygzwJ5cu8EPhBWK6ygtiPceVonJFeAH9tOUkHjxpZfBo092AEp0QLfEnZQkBoEyh9&#10;TiSW1hY7yNKOYmZr4/ihaFz8eOulx+OE5rH6d1+y71/l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//ufC1QAAAAcBAAAPAAAAAAAAAAEAIAAAACIAAABkcnMvZG93bnJldi54bWxQSwECFAAUAAAA&#10;CACHTuJA4fjRKvEBAADdAwAADgAAAAAAAAABACAAAAAkAQAAZHJzL2Uyb0RvYy54bWxQSwUGAAAA&#10;AAYABgBZAQAAhw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>事项交办（移送）书</w:t>
      </w:r>
    </w:p>
    <w:p>
      <w:pPr>
        <w:spacing w:line="55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保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）移〔202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〕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号</w:t>
      </w:r>
      <w:bookmarkStart w:id="0" w:name="_GoBack"/>
      <w:bookmarkEnd w:id="0"/>
    </w:p>
    <w:p>
      <w:pPr>
        <w:spacing w:line="52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XX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52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日，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“百日攻坚”办公室接到（XX单位在督查检查中发现的或群众举报）关于XX煤矿涉嫌瞒报亡人事故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的问题线索，根据《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县道路运输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安全生产领域风险隐患大排查大整治“百日攻坚”集中行动实施方案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通知》（以下简称《通知》）要求，现将该事项移交（移送）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你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，请按照《通知》中明确的“九项措施”，认真核查办理。如有异议，请于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202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日前反馈我办，如无异议，请于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2022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向我办反馈核查办理结果。核查办理报告要严格落实主要领导签字确认，未落实该项措施，我办将发回补办，并予以通报。如存在未如期办结的、“接而不办”或虚假办结的，我办将提级核查，从严追责问责。</w:t>
      </w:r>
    </w:p>
    <w:p>
      <w:pPr>
        <w:spacing w:line="520" w:lineRule="exac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同时，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县政府对该事项进行挂牌督办，请你单位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按照“三管三必须”有关规定和《通知》要求，明确挂牌责任人，并将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挂牌责任人和工作方案于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2022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日前反馈我办。</w:t>
      </w:r>
    </w:p>
    <w:p>
      <w:pPr>
        <w:spacing w:line="52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承办人：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XXX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联系方式：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XXXXX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spacing w:line="52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附该事项有关材料：1.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XXXXXXXXXXX;</w:t>
      </w:r>
    </w:p>
    <w:p>
      <w:pPr>
        <w:spacing w:line="52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2.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XXXXXXXXXXX。</w:t>
      </w:r>
    </w:p>
    <w:p>
      <w:pPr>
        <w:spacing w:line="540" w:lineRule="exact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28"/>
          <w:szCs w:val="28"/>
        </w:rPr>
        <w:t>“百日攻坚”办公室（代章）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40C3E"/>
    <w:rsid w:val="7BA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2022-01-17T10:03:00Z</dcterms:created>
  <dc:creator>Administrator</dc:creator>
  <cp:lastModifiedBy>Administrator</cp:lastModifiedBy>
  <dcterms:modified xsi:type="dcterms:W3CDTF">2022-01-17T10:07:05Z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4F60E25EDABF4EF8AE0FE65BF9EE7D94</vt:lpwstr>
  </property>
</Properties>
</file>