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86" w:tblpY="764"/>
        <w:tblOverlap w:val="never"/>
        <w:tblW w:w="142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586"/>
        <w:gridCol w:w="1133"/>
        <w:gridCol w:w="1065"/>
        <w:gridCol w:w="1080"/>
        <w:gridCol w:w="960"/>
        <w:gridCol w:w="1139"/>
        <w:gridCol w:w="781"/>
        <w:gridCol w:w="945"/>
        <w:gridCol w:w="1440"/>
        <w:gridCol w:w="1065"/>
        <w:gridCol w:w="93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煤矿企业名称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所在区域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监管类别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瓦斯等级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县政府挂牌责任人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县级监管部门挂牌责任人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本矿主体责任第一责任人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  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  务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 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  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  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  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山西王家岭煤业有限公司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孙家沟镇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韩朝炜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  长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翟连平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局  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13935095140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卢  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15340634021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山西忻州神达望田煤业有限公司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腰 庄 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吴雁臻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常务副县长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冯旺泉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主任科员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13935053415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许未来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15582005155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山西煤炭运销集团芦子沟煤业有限公司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 关 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邵  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副县长</w:t>
            </w: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  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15383605009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山西煤炭运销集团泰安煤业有限公司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孙家沟镇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温旭霞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副县长</w:t>
            </w: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李海斌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13503523156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大同煤矿集团忻州同舟煤业有限公司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义 门 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姚吉星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副县长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吕顺林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副局长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13934005196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马润青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13096694318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山西煤炭运销集团泰山隆安煤业有限公司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桥 头 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白侯平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副县长</w:t>
            </w:r>
          </w:p>
        </w:tc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张钢举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15303506893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山西忻州神达金山煤业有限公司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孙家沟镇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张埃平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副县长</w:t>
            </w:r>
          </w:p>
        </w:tc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冯江兵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17629588801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山西忻州神达晋保煤业有限公司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南河沟乡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县级监管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低瓦斯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王宏喜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副县长</w:t>
            </w:r>
          </w:p>
        </w:tc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  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18636030117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  <w:t>保德县县级监管煤矿安全生产挂牌责任表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5BCF66A9"/>
    <w:rsid w:val="5BC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2022-12-19T03:47:00Z</dcterms:created>
  <dc:creator>Administrator</dc:creator>
  <cp:lastModifiedBy>Administrator</cp:lastModifiedBy>
  <dcterms:modified xsi:type="dcterms:W3CDTF">2022-12-19T03:49:09Z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6B773CD1E3B64F96B84C8BE6D50EC2D6</vt:lpwstr>
  </property>
</Properties>
</file>