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60" w:lineRule="exact"/>
        <w:jc w:val="center"/>
        <w:rPr>
          <w:rFonts w:ascii="方正粗黑宋简体" w:hAnsi="方正粗黑宋简体" w:eastAsia="方正粗黑宋简体" w:cs="方正小标宋简体"/>
          <w:bCs/>
          <w:color w:val="333333"/>
          <w:sz w:val="44"/>
          <w:szCs w:val="44"/>
        </w:rPr>
      </w:pPr>
      <w:r>
        <w:rPr>
          <w:rFonts w:hint="eastAsia" w:ascii="方正粗黑宋简体" w:hAnsi="方正粗黑宋简体" w:eastAsia="方正粗黑宋简体" w:cs="方正小标宋简体"/>
          <w:bCs/>
          <w:color w:val="333333"/>
          <w:sz w:val="44"/>
          <w:szCs w:val="44"/>
        </w:rPr>
        <w:t>保德县交通运输局</w:t>
      </w:r>
    </w:p>
    <w:p>
      <w:pPr>
        <w:pStyle w:val="4"/>
        <w:widowControl/>
        <w:spacing w:line="660" w:lineRule="exact"/>
        <w:jc w:val="center"/>
        <w:rPr>
          <w:rFonts w:ascii="方正粗黑宋简体" w:hAnsi="方正粗黑宋简体" w:eastAsia="方正粗黑宋简体" w:cs="方正小标宋简体"/>
          <w:sz w:val="44"/>
          <w:szCs w:val="44"/>
        </w:rPr>
      </w:pPr>
      <w:r>
        <w:rPr>
          <w:rFonts w:hint="eastAsia" w:ascii="方正粗黑宋简体" w:hAnsi="方正粗黑宋简体" w:eastAsia="方正粗黑宋简体" w:cs="方正小标宋简体"/>
          <w:bCs/>
          <w:color w:val="333333"/>
          <w:sz w:val="44"/>
          <w:szCs w:val="44"/>
        </w:rPr>
        <w:t>2024年政府信息公开工作年度报告</w:t>
      </w:r>
    </w:p>
    <w:p>
      <w:pPr>
        <w:pStyle w:val="4"/>
        <w:widowControl/>
        <w:adjustRightInd w:val="0"/>
        <w:snapToGrid w:val="0"/>
        <w:spacing w:line="360" w:lineRule="auto"/>
        <w:ind w:firstLine="420"/>
        <w:jc w:val="both"/>
        <w:rPr>
          <w:rFonts w:ascii="宋体" w:hAnsi="宋体"/>
          <w:b/>
          <w:bCs/>
          <w:color w:val="333333"/>
          <w:sz w:val="19"/>
          <w:szCs w:val="19"/>
        </w:rPr>
      </w:pPr>
    </w:p>
    <w:p>
      <w:pPr>
        <w:pStyle w:val="4"/>
        <w:widowControl/>
        <w:adjustRightInd w:val="0"/>
        <w:snapToGrid w:val="0"/>
        <w:spacing w:line="600" w:lineRule="exact"/>
        <w:ind w:firstLine="640" w:firstLineChars="200"/>
        <w:jc w:val="both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根据《中华人民共和国政府信息公开条例》（以下简称《条例》）和《中华人民共和国政府信息公开工作年度报告格式》规定编制本报告。本报告所列数据的统计期限为2024年1月1日至2024年12月31日。</w:t>
      </w:r>
    </w:p>
    <w:p>
      <w:pPr>
        <w:pStyle w:val="4"/>
        <w:widowControl/>
        <w:adjustRightInd w:val="0"/>
        <w:snapToGrid w:val="0"/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/>
          <w:color w:val="424242"/>
          <w:kern w:val="0"/>
          <w:sz w:val="32"/>
          <w:szCs w:val="32"/>
        </w:rPr>
        <w:t>2024年</w:t>
      </w:r>
      <w:r>
        <w:rPr>
          <w:rFonts w:hint="eastAsia" w:ascii="仿宋" w:hAnsi="仿宋" w:eastAsia="仿宋"/>
          <w:color w:val="424242"/>
          <w:sz w:val="32"/>
          <w:szCs w:val="32"/>
          <w:shd w:val="clear" w:color="auto" w:fill="FFFFFF"/>
        </w:rPr>
        <w:t>按照“谁起草、谁解读、谁负责”原则，及时发布</w:t>
      </w:r>
      <w:r>
        <w:rPr>
          <w:rFonts w:hint="eastAsia" w:ascii="仿宋" w:hAnsi="仿宋" w:eastAsia="仿宋"/>
          <w:color w:val="666666"/>
          <w:sz w:val="32"/>
          <w:szCs w:val="32"/>
        </w:rPr>
        <w:t>部门预算1条、决算1条，部门公告5条，</w:t>
      </w:r>
      <w:r>
        <w:rPr>
          <w:rFonts w:hint="eastAsia" w:ascii="仿宋" w:hAnsi="仿宋" w:eastAsia="仿宋"/>
          <w:color w:val="5D5F60"/>
          <w:kern w:val="0"/>
          <w:sz w:val="32"/>
          <w:szCs w:val="32"/>
        </w:rPr>
        <w:t>全年及时处理信访平台群众诉求</w:t>
      </w:r>
      <w:r>
        <w:rPr>
          <w:rFonts w:hint="eastAsia"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color w:val="5D5F60"/>
          <w:kern w:val="0"/>
          <w:sz w:val="32"/>
          <w:szCs w:val="32"/>
        </w:rPr>
        <w:t>件，12345政务便民服务热线</w:t>
      </w:r>
      <w:r>
        <w:rPr>
          <w:rFonts w:hint="eastAsia" w:ascii="仿宋" w:hAnsi="仿宋" w:eastAsia="仿宋"/>
          <w:kern w:val="0"/>
          <w:sz w:val="32"/>
          <w:szCs w:val="32"/>
        </w:rPr>
        <w:t>289</w:t>
      </w:r>
      <w:r>
        <w:rPr>
          <w:rFonts w:hint="eastAsia" w:ascii="仿宋" w:hAnsi="仿宋" w:eastAsia="仿宋"/>
          <w:color w:val="5D5F60"/>
          <w:kern w:val="0"/>
          <w:sz w:val="32"/>
          <w:szCs w:val="32"/>
        </w:rPr>
        <w:t>件，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13710督办平台事项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项，</w:t>
      </w:r>
      <w:r>
        <w:rPr>
          <w:rFonts w:hint="eastAsia" w:ascii="仿宋" w:hAnsi="仿宋" w:eastAsia="仿宋"/>
          <w:color w:val="5D5F60"/>
          <w:kern w:val="0"/>
          <w:sz w:val="32"/>
          <w:szCs w:val="32"/>
        </w:rPr>
        <w:t>做到有访必回，及时将矛盾纠纷化解在萌芽阶段，维护了行业大局稳定。</w:t>
      </w:r>
    </w:p>
    <w:p>
      <w:pPr>
        <w:pStyle w:val="4"/>
        <w:widowControl/>
        <w:adjustRightInd w:val="0"/>
        <w:snapToGrid w:val="0"/>
        <w:spacing w:line="360" w:lineRule="auto"/>
        <w:ind w:left="420" w:firstLine="320" w:firstLineChars="1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5"/>
        <w:tblW w:w="875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2435"/>
        <w:gridCol w:w="2435"/>
        <w:gridCol w:w="18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76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/>
                <w:color w:val="333333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pacing w:line="432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4"/>
        <w:widowControl/>
        <w:spacing w:line="432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W w:w="8693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1"/>
        <w:gridCol w:w="1463"/>
        <w:gridCol w:w="2720"/>
        <w:gridCol w:w="807"/>
        <w:gridCol w:w="549"/>
        <w:gridCol w:w="548"/>
        <w:gridCol w:w="621"/>
        <w:gridCol w:w="662"/>
        <w:gridCol w:w="420"/>
        <w:gridCol w:w="3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" w:lineRule="atLeast"/>
              <w:ind w:firstLine="4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39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52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企业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机构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352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宋体" w:hAnsi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ind w:firstLine="315" w:firstLineChars="15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ind w:firstLine="210" w:firstLineChars="10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ind w:firstLine="210" w:firstLineChars="10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0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146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3.其他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left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/>
                <w:color w:val="333333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pacing w:line="432" w:lineRule="auto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4"/>
        <w:widowControl/>
        <w:spacing w:line="432" w:lineRule="auto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4"/>
        <w:widowControl/>
        <w:spacing w:line="432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61"/>
        <w:gridCol w:w="621"/>
        <w:gridCol w:w="620"/>
        <w:gridCol w:w="476"/>
        <w:gridCol w:w="664"/>
        <w:gridCol w:w="649"/>
        <w:gridCol w:w="650"/>
        <w:gridCol w:w="650"/>
        <w:gridCol w:w="483"/>
        <w:gridCol w:w="672"/>
        <w:gridCol w:w="652"/>
        <w:gridCol w:w="672"/>
        <w:gridCol w:w="662"/>
        <w:gridCol w:w="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1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333333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/>
                <w:color w:val="333333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hint="eastAsia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存在的主要问题:</w:t>
      </w:r>
      <w:r>
        <w:rPr>
          <w:rFonts w:hint="eastAsia" w:ascii="仿宋" w:hAnsi="仿宋" w:eastAsia="仿宋"/>
          <w:sz w:val="32"/>
          <w:szCs w:val="32"/>
        </w:rPr>
        <w:t>一是信息披露的深度与精度不足，优质信息稀缺，难以满足公众高标准的信息需求;</w:t>
      </w:r>
      <w:r>
        <w:rPr>
          <w:rFonts w:hint="eastAsia"/>
          <w:color w:val="333333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二是政府信息全面性有待提高。对政务信息理解存在偏差、了解不够深入等情况，同时对信息公开栏目的具体业务办理人员督促不到位，导致信息报送有所欠缺，信息更新不全面。 </w:t>
      </w:r>
      <w:r>
        <w:rPr>
          <w:rFonts w:hint="eastAsia"/>
          <w:color w:val="333333"/>
          <w:shd w:val="clear" w:color="auto" w:fill="FFFFFF"/>
        </w:rPr>
        <w:t> 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黑体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解决办法和改进措施：</w:t>
      </w:r>
      <w:r>
        <w:rPr>
          <w:rFonts w:hint="eastAsia" w:ascii="仿宋" w:hAnsi="仿宋" w:eastAsia="仿宋"/>
          <w:sz w:val="32"/>
          <w:szCs w:val="32"/>
        </w:rPr>
        <w:t>一是强化信息披露的标准化与深度挖掘，通过增设信息审核机制与专业指导，显著提升信息的质量与价值；二是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坚持把政务公开工作作为全年的重点工作来抓，把会议上学习的制度建设贯穿于政务公开全过程。全面推进、协调和监督政府信息公开工作。工作落实具体到人，形成领导、科室、人员三到位的上下联动模式，推动政务公开工作全方位、高标准、严要求地进行。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>
      <w:pPr>
        <w:pStyle w:val="4"/>
        <w:widowControl/>
        <w:spacing w:line="432" w:lineRule="auto"/>
        <w:ind w:left="420" w:firstLine="160" w:firstLineChars="50"/>
        <w:jc w:val="both"/>
        <w:rPr>
          <w:rFonts w:ascii="仿宋" w:hAnsi="仿宋" w:eastAsia="仿宋" w:cs="黑体"/>
          <w:color w:val="333333"/>
          <w:sz w:val="32"/>
          <w:szCs w:val="32"/>
        </w:rPr>
      </w:pPr>
      <w:r>
        <w:rPr>
          <w:rFonts w:hint="eastAsia" w:ascii="仿宋" w:hAnsi="仿宋" w:eastAsia="仿宋" w:cs="黑体"/>
          <w:color w:val="333333"/>
          <w:sz w:val="32"/>
          <w:szCs w:val="32"/>
        </w:rPr>
        <w:t>无。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保德县交通运输局</w:t>
      </w: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2025年1月23日</w:t>
      </w:r>
    </w:p>
    <w:sectPr>
      <w:footerReference r:id="rId3" w:type="default"/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6473D7-9E35-4AC7-A8CD-1F66C264E7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CD03F4F-2991-4295-8FCA-3435ED7EE575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D2B1100-390B-4AAD-81A6-350008D9F8C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2C9E2DC-E333-452D-909E-CA217A24FC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5F16E13-E768-41DC-B2E2-42ACEC91E9F7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6" w:fontKey="{EDCA19B4-1940-4738-82F0-F5921F73DF7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3A1ABD7-65E5-4E48-A29D-819EF44CCA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zNmE0OGZkMjliZTBkNDZkZTcwOGU1ZTVjYjY3NjAifQ=="/>
  </w:docVars>
  <w:rsids>
    <w:rsidRoot w:val="002260B8"/>
    <w:rsid w:val="00042EA3"/>
    <w:rsid w:val="000525E3"/>
    <w:rsid w:val="00054E88"/>
    <w:rsid w:val="00064929"/>
    <w:rsid w:val="000B3FF2"/>
    <w:rsid w:val="000B5343"/>
    <w:rsid w:val="000F2DD1"/>
    <w:rsid w:val="001012ED"/>
    <w:rsid w:val="00116E41"/>
    <w:rsid w:val="001230FC"/>
    <w:rsid w:val="00125D0E"/>
    <w:rsid w:val="00134689"/>
    <w:rsid w:val="001602D8"/>
    <w:rsid w:val="001673C2"/>
    <w:rsid w:val="00195B82"/>
    <w:rsid w:val="001A2137"/>
    <w:rsid w:val="001B1125"/>
    <w:rsid w:val="002260B8"/>
    <w:rsid w:val="0027055D"/>
    <w:rsid w:val="002A01C6"/>
    <w:rsid w:val="002A6E8D"/>
    <w:rsid w:val="002B63B1"/>
    <w:rsid w:val="002E557C"/>
    <w:rsid w:val="002F6E36"/>
    <w:rsid w:val="00311442"/>
    <w:rsid w:val="003302D3"/>
    <w:rsid w:val="0033244D"/>
    <w:rsid w:val="0033247C"/>
    <w:rsid w:val="00343DC7"/>
    <w:rsid w:val="00346038"/>
    <w:rsid w:val="003507C3"/>
    <w:rsid w:val="003729A2"/>
    <w:rsid w:val="003849BB"/>
    <w:rsid w:val="00396D7A"/>
    <w:rsid w:val="003C7355"/>
    <w:rsid w:val="0041299B"/>
    <w:rsid w:val="004344BE"/>
    <w:rsid w:val="00444EC2"/>
    <w:rsid w:val="00450FC6"/>
    <w:rsid w:val="0045549D"/>
    <w:rsid w:val="00466D5E"/>
    <w:rsid w:val="00487F9E"/>
    <w:rsid w:val="0049546D"/>
    <w:rsid w:val="004956E7"/>
    <w:rsid w:val="004A79EA"/>
    <w:rsid w:val="004B12A4"/>
    <w:rsid w:val="004D7845"/>
    <w:rsid w:val="004F3385"/>
    <w:rsid w:val="004F3E46"/>
    <w:rsid w:val="00506ACC"/>
    <w:rsid w:val="0057053E"/>
    <w:rsid w:val="005832E4"/>
    <w:rsid w:val="00585AE9"/>
    <w:rsid w:val="005A0002"/>
    <w:rsid w:val="005B1466"/>
    <w:rsid w:val="005B19EA"/>
    <w:rsid w:val="005B79C4"/>
    <w:rsid w:val="005C7AEB"/>
    <w:rsid w:val="005D1E67"/>
    <w:rsid w:val="005E2D12"/>
    <w:rsid w:val="005F4160"/>
    <w:rsid w:val="00601EBB"/>
    <w:rsid w:val="00602957"/>
    <w:rsid w:val="0061018E"/>
    <w:rsid w:val="00647FC6"/>
    <w:rsid w:val="00674608"/>
    <w:rsid w:val="0067533B"/>
    <w:rsid w:val="006A1A61"/>
    <w:rsid w:val="006B38CD"/>
    <w:rsid w:val="006D27F3"/>
    <w:rsid w:val="006D4915"/>
    <w:rsid w:val="006E57D5"/>
    <w:rsid w:val="006F0D71"/>
    <w:rsid w:val="007265D1"/>
    <w:rsid w:val="00733C56"/>
    <w:rsid w:val="00744141"/>
    <w:rsid w:val="00761105"/>
    <w:rsid w:val="0077104E"/>
    <w:rsid w:val="00774C84"/>
    <w:rsid w:val="007939B1"/>
    <w:rsid w:val="007B3BD5"/>
    <w:rsid w:val="007E65FA"/>
    <w:rsid w:val="007F4AF3"/>
    <w:rsid w:val="0087647E"/>
    <w:rsid w:val="00891734"/>
    <w:rsid w:val="008A7B98"/>
    <w:rsid w:val="008B661F"/>
    <w:rsid w:val="008C18D8"/>
    <w:rsid w:val="008C3C4D"/>
    <w:rsid w:val="008C4267"/>
    <w:rsid w:val="008F2AB3"/>
    <w:rsid w:val="009C0E49"/>
    <w:rsid w:val="00A00F3B"/>
    <w:rsid w:val="00A66079"/>
    <w:rsid w:val="00A8660D"/>
    <w:rsid w:val="00AB3A19"/>
    <w:rsid w:val="00AB772B"/>
    <w:rsid w:val="00AC3DE0"/>
    <w:rsid w:val="00AC6653"/>
    <w:rsid w:val="00AC6E3F"/>
    <w:rsid w:val="00AE2D9A"/>
    <w:rsid w:val="00AF4272"/>
    <w:rsid w:val="00B5431E"/>
    <w:rsid w:val="00B57C26"/>
    <w:rsid w:val="00B80F7F"/>
    <w:rsid w:val="00B91927"/>
    <w:rsid w:val="00BB6EE3"/>
    <w:rsid w:val="00BC3659"/>
    <w:rsid w:val="00C12D09"/>
    <w:rsid w:val="00C22B8A"/>
    <w:rsid w:val="00C57F4F"/>
    <w:rsid w:val="00C61BAA"/>
    <w:rsid w:val="00C71AAF"/>
    <w:rsid w:val="00CA23D8"/>
    <w:rsid w:val="00CB69FD"/>
    <w:rsid w:val="00CB7868"/>
    <w:rsid w:val="00CC65AE"/>
    <w:rsid w:val="00D0689B"/>
    <w:rsid w:val="00D15CD8"/>
    <w:rsid w:val="00D348C5"/>
    <w:rsid w:val="00D63141"/>
    <w:rsid w:val="00D72E28"/>
    <w:rsid w:val="00D809CB"/>
    <w:rsid w:val="00DA6C58"/>
    <w:rsid w:val="00DD0BCB"/>
    <w:rsid w:val="00E03454"/>
    <w:rsid w:val="00E234C3"/>
    <w:rsid w:val="00E4433B"/>
    <w:rsid w:val="00E50222"/>
    <w:rsid w:val="00E55F86"/>
    <w:rsid w:val="00E62014"/>
    <w:rsid w:val="00E636A0"/>
    <w:rsid w:val="00E722DC"/>
    <w:rsid w:val="00EA1FD5"/>
    <w:rsid w:val="00EC13E9"/>
    <w:rsid w:val="00ED20EC"/>
    <w:rsid w:val="00ED4678"/>
    <w:rsid w:val="00EE7413"/>
    <w:rsid w:val="00F074AA"/>
    <w:rsid w:val="00F10E43"/>
    <w:rsid w:val="00FB122E"/>
    <w:rsid w:val="00FC04DB"/>
    <w:rsid w:val="00FD0FC4"/>
    <w:rsid w:val="00FD3B5C"/>
    <w:rsid w:val="00FD4432"/>
    <w:rsid w:val="00FF161D"/>
    <w:rsid w:val="5EAB0A16"/>
    <w:rsid w:val="657618E2"/>
    <w:rsid w:val="731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m01"/>
    <w:basedOn w:val="6"/>
    <w:qFormat/>
    <w:uiPriority w:val="0"/>
  </w:style>
  <w:style w:type="character" w:customStyle="1" w:styleId="11">
    <w:name w:val="m011"/>
    <w:basedOn w:val="6"/>
    <w:qFormat/>
    <w:uiPriority w:val="0"/>
  </w:style>
  <w:style w:type="character" w:customStyle="1" w:styleId="12">
    <w:name w:val="more"/>
    <w:basedOn w:val="6"/>
    <w:qFormat/>
    <w:uiPriority w:val="0"/>
    <w:rPr>
      <w:color w:val="666666"/>
      <w:sz w:val="14"/>
      <w:szCs w:val="14"/>
    </w:rPr>
  </w:style>
  <w:style w:type="character" w:customStyle="1" w:styleId="13">
    <w:name w:val="bg02"/>
    <w:basedOn w:val="6"/>
    <w:qFormat/>
    <w:uiPriority w:val="0"/>
  </w:style>
  <w:style w:type="character" w:customStyle="1" w:styleId="14">
    <w:name w:val="name"/>
    <w:basedOn w:val="6"/>
    <w:qFormat/>
    <w:uiPriority w:val="0"/>
    <w:rPr>
      <w:color w:val="6A6A6A"/>
      <w:u w:val="single"/>
    </w:rPr>
  </w:style>
  <w:style w:type="character" w:customStyle="1" w:styleId="15">
    <w:name w:val="dates"/>
    <w:basedOn w:val="6"/>
    <w:qFormat/>
    <w:uiPriority w:val="0"/>
  </w:style>
  <w:style w:type="character" w:customStyle="1" w:styleId="16">
    <w:name w:val="laypage_curr"/>
    <w:basedOn w:val="6"/>
    <w:qFormat/>
    <w:uiPriority w:val="0"/>
    <w:rPr>
      <w:color w:val="FFFDF4"/>
      <w:shd w:val="clear" w:color="auto" w:fill="0B67A6"/>
    </w:rPr>
  </w:style>
  <w:style w:type="character" w:customStyle="1" w:styleId="17">
    <w:name w:val="tabg"/>
    <w:basedOn w:val="6"/>
    <w:qFormat/>
    <w:uiPriority w:val="0"/>
    <w:rPr>
      <w:color w:val="FFFFFF"/>
      <w:sz w:val="21"/>
      <w:szCs w:val="21"/>
    </w:rPr>
  </w:style>
  <w:style w:type="character" w:customStyle="1" w:styleId="18">
    <w:name w:val="bg01"/>
    <w:basedOn w:val="6"/>
    <w:qFormat/>
    <w:uiPriority w:val="0"/>
  </w:style>
  <w:style w:type="character" w:customStyle="1" w:styleId="19">
    <w:name w:val="hover18"/>
    <w:basedOn w:val="6"/>
    <w:qFormat/>
    <w:uiPriority w:val="0"/>
    <w:rPr>
      <w:color w:val="015293"/>
    </w:rPr>
  </w:style>
  <w:style w:type="character" w:customStyle="1" w:styleId="20">
    <w:name w:val="font2"/>
    <w:basedOn w:val="6"/>
    <w:qFormat/>
    <w:uiPriority w:val="0"/>
  </w:style>
  <w:style w:type="character" w:customStyle="1" w:styleId="21">
    <w:name w:val="font3"/>
    <w:basedOn w:val="6"/>
    <w:qFormat/>
    <w:uiPriority w:val="0"/>
  </w:style>
  <w:style w:type="paragraph" w:customStyle="1" w:styleId="22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EB137D-CB76-4DCC-A79E-86953AA272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285</Words>
  <Characters>1628</Characters>
  <Lines>13</Lines>
  <Paragraphs>3</Paragraphs>
  <TotalTime>265</TotalTime>
  <ScaleCrop>false</ScaleCrop>
  <LinksUpToDate>false</LinksUpToDate>
  <CharactersWithSpaces>1910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2022-01-18T08:18:00Z</dcterms:created>
  <dc:creator>Administrator</dc:creator>
  <cp:lastModifiedBy>Administrator</cp:lastModifiedBy>
  <cp:lastPrinted>2023-01-17T10:03:00Z</cp:lastPrinted>
  <dcterms:modified xsi:type="dcterms:W3CDTF">2025-01-25T10:59:32Z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F4D87886B0774C5F8E81543432A5DFCF</vt:lpwstr>
  </property>
</Properties>
</file>