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02" w:rsidRDefault="00D633F3">
      <w:pPr>
        <w:jc w:val="center"/>
        <w:rPr>
          <w:rFonts w:asciiTheme="majorEastAsia" w:eastAsiaTheme="majorEastAsia" w:hAnsiTheme="majorEastAsia" w:cstheme="majorEastAsia"/>
          <w:b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201</w:t>
      </w: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9</w:t>
      </w: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年</w:t>
      </w: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工</w:t>
      </w: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信局决算报表情况说明</w:t>
      </w:r>
    </w:p>
    <w:p w:rsidR="009B2302" w:rsidRDefault="00D633F3">
      <w:pPr>
        <w:snapToGrid w:val="0"/>
        <w:spacing w:line="360" w:lineRule="auto"/>
        <w:ind w:firstLineChars="200" w:firstLine="500"/>
        <w:rPr>
          <w:rFonts w:asciiTheme="minorEastAsia" w:hAnsiTheme="minorEastAsia" w:cstheme="minorEastAsia"/>
          <w:sz w:val="25"/>
          <w:szCs w:val="25"/>
        </w:rPr>
      </w:pPr>
      <w:r>
        <w:rPr>
          <w:rFonts w:asciiTheme="minorEastAsia" w:hAnsiTheme="minorEastAsia" w:cstheme="minorEastAsia" w:hint="eastAsia"/>
          <w:sz w:val="25"/>
          <w:szCs w:val="25"/>
        </w:rPr>
        <w:t>一、</w:t>
      </w:r>
      <w:r>
        <w:rPr>
          <w:rFonts w:asciiTheme="minorEastAsia" w:hAnsiTheme="minorEastAsia" w:cstheme="minorEastAsia" w:hint="eastAsia"/>
          <w:sz w:val="25"/>
          <w:szCs w:val="25"/>
        </w:rPr>
        <w:t>工</w:t>
      </w:r>
      <w:r>
        <w:rPr>
          <w:rFonts w:asciiTheme="minorEastAsia" w:hAnsiTheme="minorEastAsia" w:cstheme="minorEastAsia" w:hint="eastAsia"/>
          <w:sz w:val="25"/>
          <w:szCs w:val="25"/>
        </w:rPr>
        <w:t>信局行政编制</w:t>
      </w:r>
      <w:r>
        <w:rPr>
          <w:rFonts w:asciiTheme="minorEastAsia" w:hAnsiTheme="minorEastAsia" w:cstheme="minorEastAsia" w:hint="eastAsia"/>
          <w:sz w:val="25"/>
          <w:szCs w:val="25"/>
        </w:rPr>
        <w:t>9</w:t>
      </w:r>
      <w:r>
        <w:rPr>
          <w:rFonts w:asciiTheme="minorEastAsia" w:hAnsiTheme="minorEastAsia" w:cstheme="minorEastAsia" w:hint="eastAsia"/>
          <w:sz w:val="25"/>
          <w:szCs w:val="25"/>
        </w:rPr>
        <w:t>人，实有公务员</w:t>
      </w:r>
      <w:r>
        <w:rPr>
          <w:rFonts w:asciiTheme="minorEastAsia" w:hAnsiTheme="minorEastAsia" w:cstheme="minorEastAsia" w:hint="eastAsia"/>
          <w:sz w:val="25"/>
          <w:szCs w:val="25"/>
        </w:rPr>
        <w:t>1</w:t>
      </w:r>
      <w:r>
        <w:rPr>
          <w:rFonts w:asciiTheme="minorEastAsia" w:hAnsiTheme="minorEastAsia" w:cstheme="minorEastAsia" w:hint="eastAsia"/>
          <w:sz w:val="25"/>
          <w:szCs w:val="25"/>
        </w:rPr>
        <w:t>0</w:t>
      </w:r>
      <w:r>
        <w:rPr>
          <w:rFonts w:asciiTheme="minorEastAsia" w:hAnsiTheme="minorEastAsia" w:cstheme="minorEastAsia" w:hint="eastAsia"/>
          <w:sz w:val="25"/>
          <w:szCs w:val="25"/>
        </w:rPr>
        <w:t>人，工勤人员</w:t>
      </w:r>
      <w:r>
        <w:rPr>
          <w:rFonts w:asciiTheme="minorEastAsia" w:hAnsiTheme="minorEastAsia" w:cstheme="minorEastAsia" w:hint="eastAsia"/>
          <w:sz w:val="25"/>
          <w:szCs w:val="25"/>
        </w:rPr>
        <w:t>1</w:t>
      </w:r>
      <w:r>
        <w:rPr>
          <w:rFonts w:asciiTheme="minorEastAsia" w:hAnsiTheme="minorEastAsia" w:cstheme="minorEastAsia" w:hint="eastAsia"/>
          <w:sz w:val="25"/>
          <w:szCs w:val="25"/>
        </w:rPr>
        <w:t>人</w:t>
      </w:r>
      <w:r>
        <w:rPr>
          <w:rFonts w:asciiTheme="minorEastAsia" w:hAnsiTheme="minorEastAsia" w:cstheme="minorEastAsia" w:hint="eastAsia"/>
          <w:sz w:val="25"/>
          <w:szCs w:val="25"/>
        </w:rPr>
        <w:t>,</w:t>
      </w:r>
      <w:r>
        <w:rPr>
          <w:rFonts w:asciiTheme="minorEastAsia" w:hAnsiTheme="minorEastAsia" w:cstheme="minorEastAsia" w:hint="eastAsia"/>
          <w:sz w:val="25"/>
          <w:szCs w:val="25"/>
        </w:rPr>
        <w:t>事业财政人员编制</w:t>
      </w:r>
      <w:r>
        <w:rPr>
          <w:rFonts w:asciiTheme="minorEastAsia" w:hAnsiTheme="minorEastAsia" w:cstheme="minorEastAsia" w:hint="eastAsia"/>
          <w:sz w:val="25"/>
          <w:szCs w:val="25"/>
        </w:rPr>
        <w:t>16</w:t>
      </w:r>
      <w:r>
        <w:rPr>
          <w:rFonts w:asciiTheme="minorEastAsia" w:hAnsiTheme="minorEastAsia" w:cstheme="minorEastAsia" w:hint="eastAsia"/>
          <w:sz w:val="25"/>
          <w:szCs w:val="25"/>
        </w:rPr>
        <w:t>人</w:t>
      </w:r>
      <w:r>
        <w:rPr>
          <w:rFonts w:asciiTheme="minorEastAsia" w:hAnsiTheme="minorEastAsia" w:cstheme="minorEastAsia" w:hint="eastAsia"/>
          <w:sz w:val="25"/>
          <w:szCs w:val="25"/>
        </w:rPr>
        <w:t>,</w:t>
      </w:r>
      <w:r>
        <w:rPr>
          <w:rFonts w:asciiTheme="minorEastAsia" w:hAnsiTheme="minorEastAsia" w:cstheme="minorEastAsia" w:hint="eastAsia"/>
          <w:sz w:val="25"/>
          <w:szCs w:val="25"/>
        </w:rPr>
        <w:t>财政补助人员</w:t>
      </w:r>
      <w:r>
        <w:rPr>
          <w:rFonts w:asciiTheme="minorEastAsia" w:hAnsiTheme="minorEastAsia" w:cstheme="minorEastAsia" w:hint="eastAsia"/>
          <w:sz w:val="25"/>
          <w:szCs w:val="25"/>
        </w:rPr>
        <w:t>68</w:t>
      </w:r>
      <w:r>
        <w:rPr>
          <w:rFonts w:asciiTheme="minorEastAsia" w:hAnsiTheme="minorEastAsia" w:cstheme="minorEastAsia" w:hint="eastAsia"/>
          <w:sz w:val="25"/>
          <w:szCs w:val="25"/>
        </w:rPr>
        <w:t>人</w:t>
      </w:r>
      <w:r>
        <w:rPr>
          <w:rFonts w:asciiTheme="minorEastAsia" w:hAnsiTheme="minorEastAsia" w:cstheme="minorEastAsia" w:hint="eastAsia"/>
          <w:sz w:val="25"/>
          <w:szCs w:val="25"/>
        </w:rPr>
        <w:t>,</w:t>
      </w:r>
      <w:r>
        <w:rPr>
          <w:rFonts w:asciiTheme="minorEastAsia" w:hAnsiTheme="minorEastAsia" w:cstheme="minorEastAsia" w:hint="eastAsia"/>
          <w:sz w:val="25"/>
          <w:szCs w:val="25"/>
        </w:rPr>
        <w:t>共计</w:t>
      </w:r>
      <w:r>
        <w:rPr>
          <w:rFonts w:asciiTheme="minorEastAsia" w:hAnsiTheme="minorEastAsia" w:cstheme="minorEastAsia" w:hint="eastAsia"/>
          <w:sz w:val="25"/>
          <w:szCs w:val="25"/>
        </w:rPr>
        <w:t>95</w:t>
      </w:r>
      <w:r>
        <w:rPr>
          <w:rFonts w:asciiTheme="minorEastAsia" w:hAnsiTheme="minorEastAsia" w:cstheme="minorEastAsia" w:hint="eastAsia"/>
          <w:sz w:val="25"/>
          <w:szCs w:val="25"/>
        </w:rPr>
        <w:t>人。</w:t>
      </w:r>
    </w:p>
    <w:p w:rsidR="009B2302" w:rsidRDefault="00D633F3">
      <w:pPr>
        <w:snapToGrid w:val="0"/>
        <w:spacing w:line="360" w:lineRule="auto"/>
        <w:ind w:firstLineChars="200" w:firstLine="500"/>
        <w:rPr>
          <w:rFonts w:asciiTheme="minorEastAsia" w:hAnsiTheme="minorEastAsia" w:cstheme="minorEastAsia"/>
          <w:sz w:val="25"/>
          <w:szCs w:val="25"/>
        </w:rPr>
      </w:pPr>
      <w:r>
        <w:rPr>
          <w:rFonts w:asciiTheme="minorEastAsia" w:hAnsiTheme="minorEastAsia" w:cstheme="minorEastAsia" w:hint="eastAsia"/>
          <w:sz w:val="25"/>
          <w:szCs w:val="25"/>
        </w:rPr>
        <w:t>二、本年度对企事业单位的补贴占比超过</w:t>
      </w:r>
      <w:r>
        <w:rPr>
          <w:rFonts w:asciiTheme="minorEastAsia" w:hAnsiTheme="minorEastAsia" w:cstheme="minorEastAsia" w:hint="eastAsia"/>
          <w:sz w:val="25"/>
          <w:szCs w:val="25"/>
        </w:rPr>
        <w:t>30%</w:t>
      </w:r>
      <w:r>
        <w:rPr>
          <w:rFonts w:asciiTheme="minorEastAsia" w:hAnsiTheme="minorEastAsia" w:cstheme="minorEastAsia" w:hint="eastAsia"/>
          <w:sz w:val="25"/>
          <w:szCs w:val="25"/>
        </w:rPr>
        <w:t>，因为保德县工信局按照保办发（</w:t>
      </w:r>
      <w:r>
        <w:rPr>
          <w:rFonts w:asciiTheme="minorEastAsia" w:hAnsiTheme="minorEastAsia" w:cstheme="minorEastAsia" w:hint="eastAsia"/>
          <w:sz w:val="25"/>
          <w:szCs w:val="25"/>
        </w:rPr>
        <w:t>2019</w:t>
      </w:r>
      <w:r>
        <w:rPr>
          <w:rFonts w:asciiTheme="minorEastAsia" w:hAnsiTheme="minorEastAsia" w:cstheme="minorEastAsia" w:hint="eastAsia"/>
          <w:sz w:val="25"/>
          <w:szCs w:val="25"/>
        </w:rPr>
        <w:t>）</w:t>
      </w:r>
      <w:r>
        <w:rPr>
          <w:rFonts w:asciiTheme="minorEastAsia" w:hAnsiTheme="minorEastAsia" w:cstheme="minorEastAsia" w:hint="eastAsia"/>
          <w:sz w:val="25"/>
          <w:szCs w:val="25"/>
        </w:rPr>
        <w:t>13</w:t>
      </w:r>
      <w:r>
        <w:rPr>
          <w:rFonts w:asciiTheme="minorEastAsia" w:hAnsiTheme="minorEastAsia" w:cstheme="minorEastAsia" w:hint="eastAsia"/>
          <w:sz w:val="25"/>
          <w:szCs w:val="25"/>
        </w:rPr>
        <w:t>号文件精神，负责提出全县新型工业化发展战略和政策，协调解决全县工业高质量发展进程中的重大问题，拟定并组织实施工业和信息化发展规划，推进产业结构战略性调整和优化升级，推进信息化和工业化融合等职能，</w:t>
      </w:r>
      <w:r>
        <w:rPr>
          <w:rFonts w:asciiTheme="minorEastAsia" w:hAnsiTheme="minorEastAsia" w:cstheme="minorEastAsia" w:hint="eastAsia"/>
          <w:sz w:val="25"/>
          <w:szCs w:val="25"/>
        </w:rPr>
        <w:t>2019</w:t>
      </w:r>
      <w:r>
        <w:rPr>
          <w:rFonts w:asciiTheme="minorEastAsia" w:hAnsiTheme="minorEastAsia" w:cstheme="minorEastAsia" w:hint="eastAsia"/>
          <w:sz w:val="25"/>
          <w:szCs w:val="25"/>
        </w:rPr>
        <w:t>年度对县属国有企业职工家属区“三供一业”分离移交财政改造补助</w:t>
      </w:r>
      <w:r>
        <w:rPr>
          <w:rFonts w:asciiTheme="minorEastAsia" w:hAnsiTheme="minorEastAsia" w:cstheme="minorEastAsia" w:hint="eastAsia"/>
          <w:sz w:val="25"/>
          <w:szCs w:val="25"/>
        </w:rPr>
        <w:t>4328000</w:t>
      </w:r>
      <w:r>
        <w:rPr>
          <w:rFonts w:asciiTheme="minorEastAsia" w:hAnsiTheme="minorEastAsia" w:cstheme="minorEastAsia" w:hint="eastAsia"/>
          <w:sz w:val="25"/>
          <w:szCs w:val="25"/>
        </w:rPr>
        <w:t>元，预要县属企业符合退休条件职工所需养老保险集体部分</w:t>
      </w:r>
      <w:r>
        <w:rPr>
          <w:rFonts w:asciiTheme="minorEastAsia" w:hAnsiTheme="minorEastAsia" w:cstheme="minorEastAsia" w:hint="eastAsia"/>
          <w:sz w:val="25"/>
          <w:szCs w:val="25"/>
        </w:rPr>
        <w:t>4373748.33</w:t>
      </w:r>
      <w:r>
        <w:rPr>
          <w:rFonts w:asciiTheme="minorEastAsia" w:hAnsiTheme="minorEastAsia" w:cstheme="minorEastAsia" w:hint="eastAsia"/>
          <w:sz w:val="25"/>
          <w:szCs w:val="25"/>
        </w:rPr>
        <w:t>元，对企业升级改造补助</w:t>
      </w:r>
      <w:r>
        <w:rPr>
          <w:rFonts w:asciiTheme="minorEastAsia" w:hAnsiTheme="minorEastAsia" w:cstheme="minorEastAsia" w:hint="eastAsia"/>
          <w:sz w:val="25"/>
          <w:szCs w:val="25"/>
        </w:rPr>
        <w:t>36000</w:t>
      </w:r>
      <w:r>
        <w:rPr>
          <w:rFonts w:asciiTheme="minorEastAsia" w:hAnsiTheme="minorEastAsia" w:cstheme="minorEastAsia" w:hint="eastAsia"/>
          <w:sz w:val="25"/>
          <w:szCs w:val="25"/>
        </w:rPr>
        <w:t>元，对</w:t>
      </w:r>
      <w:r>
        <w:rPr>
          <w:rFonts w:asciiTheme="minorEastAsia" w:hAnsiTheme="minorEastAsia" w:cstheme="minorEastAsia" w:hint="eastAsia"/>
          <w:sz w:val="25"/>
          <w:szCs w:val="25"/>
        </w:rPr>
        <w:t>2018</w:t>
      </w:r>
      <w:r>
        <w:rPr>
          <w:rFonts w:asciiTheme="minorEastAsia" w:hAnsiTheme="minorEastAsia" w:cstheme="minorEastAsia" w:hint="eastAsia"/>
          <w:sz w:val="25"/>
          <w:szCs w:val="25"/>
        </w:rPr>
        <w:t>年商贸服务业规模提升企业补助</w:t>
      </w:r>
      <w:r>
        <w:rPr>
          <w:rFonts w:asciiTheme="minorEastAsia" w:hAnsiTheme="minorEastAsia" w:cstheme="minorEastAsia" w:hint="eastAsia"/>
          <w:sz w:val="25"/>
          <w:szCs w:val="25"/>
        </w:rPr>
        <w:t>32</w:t>
      </w:r>
      <w:r>
        <w:rPr>
          <w:rFonts w:asciiTheme="minorEastAsia" w:hAnsiTheme="minorEastAsia" w:cstheme="minorEastAsia" w:hint="eastAsia"/>
          <w:sz w:val="25"/>
          <w:szCs w:val="25"/>
        </w:rPr>
        <w:t>000</w:t>
      </w:r>
      <w:r>
        <w:rPr>
          <w:rFonts w:asciiTheme="minorEastAsia" w:hAnsiTheme="minorEastAsia" w:cstheme="minorEastAsia" w:hint="eastAsia"/>
          <w:sz w:val="25"/>
          <w:szCs w:val="25"/>
        </w:rPr>
        <w:t>元</w:t>
      </w:r>
      <w:bookmarkStart w:id="0" w:name="_GoBack"/>
      <w:bookmarkEnd w:id="0"/>
      <w:r>
        <w:rPr>
          <w:rFonts w:asciiTheme="minorEastAsia" w:hAnsiTheme="minorEastAsia" w:cstheme="minorEastAsia" w:hint="eastAsia"/>
          <w:sz w:val="25"/>
          <w:szCs w:val="25"/>
        </w:rPr>
        <w:t>，合计</w:t>
      </w:r>
      <w:r>
        <w:rPr>
          <w:rFonts w:asciiTheme="minorEastAsia" w:hAnsiTheme="minorEastAsia" w:cstheme="minorEastAsia" w:hint="eastAsia"/>
          <w:sz w:val="25"/>
          <w:szCs w:val="25"/>
        </w:rPr>
        <w:t>8769748.33</w:t>
      </w:r>
      <w:r>
        <w:rPr>
          <w:rFonts w:asciiTheme="minorEastAsia" w:hAnsiTheme="minorEastAsia" w:cstheme="minorEastAsia" w:hint="eastAsia"/>
          <w:sz w:val="25"/>
          <w:szCs w:val="25"/>
        </w:rPr>
        <w:t>元。</w:t>
      </w:r>
    </w:p>
    <w:p w:rsidR="009B2302" w:rsidRDefault="00D633F3">
      <w:pPr>
        <w:snapToGrid w:val="0"/>
        <w:spacing w:line="360" w:lineRule="auto"/>
        <w:ind w:firstLineChars="200" w:firstLine="500"/>
        <w:rPr>
          <w:rFonts w:asciiTheme="minorEastAsia" w:hAnsiTheme="minorEastAsia" w:cstheme="minorEastAsia"/>
          <w:sz w:val="25"/>
          <w:szCs w:val="25"/>
        </w:rPr>
      </w:pPr>
      <w:r>
        <w:rPr>
          <w:rFonts w:asciiTheme="minorEastAsia" w:hAnsiTheme="minorEastAsia" w:cstheme="minorEastAsia" w:hint="eastAsia"/>
          <w:sz w:val="25"/>
          <w:szCs w:val="25"/>
        </w:rPr>
        <w:t>四、本年度基本支出减少因为单位压缩基本支出。</w:t>
      </w:r>
    </w:p>
    <w:p w:rsidR="009B2302" w:rsidRDefault="00D633F3">
      <w:pPr>
        <w:snapToGrid w:val="0"/>
        <w:spacing w:line="360" w:lineRule="auto"/>
        <w:ind w:firstLineChars="200" w:firstLine="500"/>
        <w:rPr>
          <w:rFonts w:asciiTheme="minorEastAsia" w:hAnsiTheme="minorEastAsia" w:cstheme="minorEastAsia"/>
          <w:sz w:val="25"/>
          <w:szCs w:val="25"/>
        </w:rPr>
      </w:pPr>
      <w:r>
        <w:rPr>
          <w:rFonts w:asciiTheme="minorEastAsia" w:hAnsiTheme="minorEastAsia" w:cstheme="minorEastAsia" w:hint="eastAsia"/>
          <w:sz w:val="25"/>
          <w:szCs w:val="25"/>
        </w:rPr>
        <w:t>五、本年度基本支出中其他工资福利支出</w:t>
      </w:r>
      <w:r>
        <w:rPr>
          <w:rFonts w:asciiTheme="minorEastAsia" w:hAnsiTheme="minorEastAsia" w:cstheme="minorEastAsia" w:hint="eastAsia"/>
          <w:sz w:val="25"/>
          <w:szCs w:val="25"/>
        </w:rPr>
        <w:t>26212.32</w:t>
      </w:r>
      <w:r>
        <w:rPr>
          <w:rFonts w:asciiTheme="minorEastAsia" w:hAnsiTheme="minorEastAsia" w:cstheme="minorEastAsia" w:hint="eastAsia"/>
          <w:sz w:val="25"/>
          <w:szCs w:val="25"/>
        </w:rPr>
        <w:t>元为工信局扶贫协管员工资和保险集体部分的补助。其他交通费</w:t>
      </w:r>
      <w:r>
        <w:rPr>
          <w:rFonts w:asciiTheme="minorEastAsia" w:hAnsiTheme="minorEastAsia" w:cstheme="minorEastAsia" w:hint="eastAsia"/>
          <w:sz w:val="25"/>
          <w:szCs w:val="25"/>
        </w:rPr>
        <w:t>101955</w:t>
      </w:r>
      <w:r>
        <w:rPr>
          <w:rFonts w:asciiTheme="minorEastAsia" w:hAnsiTheme="minorEastAsia" w:cstheme="minorEastAsia" w:hint="eastAsia"/>
          <w:sz w:val="25"/>
          <w:szCs w:val="25"/>
        </w:rPr>
        <w:t>元为公务员交通补贴</w:t>
      </w:r>
      <w:r>
        <w:rPr>
          <w:rFonts w:asciiTheme="minorEastAsia" w:hAnsiTheme="minorEastAsia" w:cstheme="minorEastAsia" w:hint="eastAsia"/>
          <w:sz w:val="25"/>
          <w:szCs w:val="25"/>
        </w:rPr>
        <w:t>91050</w:t>
      </w:r>
      <w:r>
        <w:rPr>
          <w:rFonts w:asciiTheme="minorEastAsia" w:hAnsiTheme="minorEastAsia" w:cstheme="minorEastAsia" w:hint="eastAsia"/>
          <w:sz w:val="25"/>
          <w:szCs w:val="25"/>
        </w:rPr>
        <w:t>元，去忻州太原开会等租车支出</w:t>
      </w:r>
      <w:r>
        <w:rPr>
          <w:rFonts w:asciiTheme="minorEastAsia" w:hAnsiTheme="minorEastAsia" w:cstheme="minorEastAsia" w:hint="eastAsia"/>
          <w:sz w:val="25"/>
          <w:szCs w:val="25"/>
        </w:rPr>
        <w:t>10905</w:t>
      </w:r>
      <w:r>
        <w:rPr>
          <w:rFonts w:asciiTheme="minorEastAsia" w:hAnsiTheme="minorEastAsia" w:cstheme="minorEastAsia" w:hint="eastAsia"/>
          <w:sz w:val="25"/>
          <w:szCs w:val="25"/>
        </w:rPr>
        <w:t>元。</w:t>
      </w:r>
    </w:p>
    <w:p w:rsidR="009B2302" w:rsidRDefault="00D633F3">
      <w:pPr>
        <w:snapToGrid w:val="0"/>
        <w:spacing w:line="360" w:lineRule="auto"/>
        <w:ind w:firstLineChars="200" w:firstLine="500"/>
        <w:rPr>
          <w:rFonts w:asciiTheme="minorEastAsia" w:hAnsiTheme="minorEastAsia" w:cstheme="minorEastAsia"/>
          <w:sz w:val="25"/>
          <w:szCs w:val="25"/>
        </w:rPr>
      </w:pPr>
      <w:r>
        <w:rPr>
          <w:rFonts w:asciiTheme="minorEastAsia" w:hAnsiTheme="minorEastAsia" w:cstheme="minorEastAsia" w:hint="eastAsia"/>
          <w:sz w:val="25"/>
          <w:szCs w:val="25"/>
        </w:rPr>
        <w:t>六、本年总收入支出增加</w:t>
      </w:r>
      <w:r>
        <w:rPr>
          <w:rFonts w:asciiTheme="minorEastAsia" w:hAnsiTheme="minorEastAsia" w:cstheme="minorEastAsia" w:hint="eastAsia"/>
          <w:sz w:val="25"/>
          <w:szCs w:val="25"/>
        </w:rPr>
        <w:t>因</w:t>
      </w:r>
      <w:r>
        <w:rPr>
          <w:rFonts w:asciiTheme="minorEastAsia" w:hAnsiTheme="minorEastAsia" w:cstheme="minorEastAsia" w:hint="eastAsia"/>
          <w:sz w:val="25"/>
          <w:szCs w:val="25"/>
        </w:rPr>
        <w:t>对企业补助资金增加原因。</w:t>
      </w:r>
    </w:p>
    <w:p w:rsidR="009B2302" w:rsidRDefault="009B2302" w:rsidP="00D633F3">
      <w:pPr>
        <w:snapToGrid w:val="0"/>
        <w:spacing w:line="360" w:lineRule="auto"/>
        <w:ind w:leftChars="200" w:left="420"/>
        <w:rPr>
          <w:rFonts w:asciiTheme="minorEastAsia" w:hAnsiTheme="minorEastAsia" w:cstheme="minorEastAsia"/>
          <w:sz w:val="25"/>
          <w:szCs w:val="25"/>
        </w:rPr>
      </w:pPr>
    </w:p>
    <w:p w:rsidR="009B2302" w:rsidRDefault="00D633F3">
      <w:pPr>
        <w:snapToGrid w:val="0"/>
        <w:spacing w:line="360" w:lineRule="auto"/>
        <w:ind w:firstLineChars="2300" w:firstLine="5750"/>
        <w:rPr>
          <w:rFonts w:asciiTheme="minorEastAsia" w:hAnsiTheme="minorEastAsia" w:cstheme="minorEastAsia"/>
          <w:sz w:val="25"/>
          <w:szCs w:val="25"/>
        </w:rPr>
      </w:pPr>
      <w:r>
        <w:rPr>
          <w:rFonts w:asciiTheme="minorEastAsia" w:hAnsiTheme="minorEastAsia" w:cstheme="minorEastAsia" w:hint="eastAsia"/>
          <w:sz w:val="25"/>
          <w:szCs w:val="25"/>
        </w:rPr>
        <w:t>保德县</w:t>
      </w:r>
      <w:r>
        <w:rPr>
          <w:rFonts w:asciiTheme="minorEastAsia" w:hAnsiTheme="minorEastAsia" w:cstheme="minorEastAsia" w:hint="eastAsia"/>
          <w:sz w:val="25"/>
          <w:szCs w:val="25"/>
        </w:rPr>
        <w:t>工业</w:t>
      </w:r>
      <w:r>
        <w:rPr>
          <w:rFonts w:asciiTheme="minorEastAsia" w:hAnsiTheme="minorEastAsia" w:cstheme="minorEastAsia" w:hint="eastAsia"/>
          <w:sz w:val="25"/>
          <w:szCs w:val="25"/>
        </w:rPr>
        <w:t>和信息化局</w:t>
      </w:r>
    </w:p>
    <w:p w:rsidR="009B2302" w:rsidRDefault="00D633F3">
      <w:pPr>
        <w:snapToGrid w:val="0"/>
        <w:spacing w:line="360" w:lineRule="auto"/>
        <w:ind w:firstLineChars="2400" w:firstLine="6000"/>
        <w:rPr>
          <w:rFonts w:asciiTheme="minorEastAsia" w:hAnsiTheme="minorEastAsia" w:cstheme="minorEastAsia"/>
          <w:sz w:val="25"/>
          <w:szCs w:val="25"/>
        </w:rPr>
      </w:pPr>
      <w:r>
        <w:rPr>
          <w:rFonts w:asciiTheme="minorEastAsia" w:hAnsiTheme="minorEastAsia" w:cstheme="minorEastAsia" w:hint="eastAsia"/>
          <w:sz w:val="25"/>
          <w:szCs w:val="25"/>
        </w:rPr>
        <w:t>20</w:t>
      </w:r>
      <w:r>
        <w:rPr>
          <w:rFonts w:asciiTheme="minorEastAsia" w:hAnsiTheme="minorEastAsia" w:cstheme="minorEastAsia" w:hint="eastAsia"/>
          <w:sz w:val="25"/>
          <w:szCs w:val="25"/>
        </w:rPr>
        <w:t>20</w:t>
      </w:r>
      <w:r>
        <w:rPr>
          <w:rFonts w:asciiTheme="minorEastAsia" w:hAnsiTheme="minorEastAsia" w:cstheme="minorEastAsia" w:hint="eastAsia"/>
          <w:sz w:val="25"/>
          <w:szCs w:val="25"/>
        </w:rPr>
        <w:t>年5</w:t>
      </w:r>
      <w:r>
        <w:rPr>
          <w:rFonts w:asciiTheme="minorEastAsia" w:hAnsiTheme="minorEastAsia" w:cstheme="minorEastAsia" w:hint="eastAsia"/>
          <w:sz w:val="25"/>
          <w:szCs w:val="25"/>
        </w:rPr>
        <w:t>月18</w:t>
      </w:r>
      <w:r>
        <w:rPr>
          <w:rFonts w:asciiTheme="minorEastAsia" w:hAnsiTheme="minorEastAsia" w:cstheme="minorEastAsia" w:hint="eastAsia"/>
          <w:sz w:val="25"/>
          <w:szCs w:val="25"/>
        </w:rPr>
        <w:t>日</w:t>
      </w:r>
    </w:p>
    <w:sectPr w:rsidR="009B2302" w:rsidSect="009B230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2302"/>
    <w:rsid w:val="009B2302"/>
    <w:rsid w:val="00D633F3"/>
    <w:rsid w:val="0625069E"/>
    <w:rsid w:val="071D17AF"/>
    <w:rsid w:val="084E7AF1"/>
    <w:rsid w:val="0E9326CB"/>
    <w:rsid w:val="10592462"/>
    <w:rsid w:val="116B38F8"/>
    <w:rsid w:val="13F627F1"/>
    <w:rsid w:val="16B4355D"/>
    <w:rsid w:val="16E448D0"/>
    <w:rsid w:val="25E4320F"/>
    <w:rsid w:val="2A8C234C"/>
    <w:rsid w:val="327175F5"/>
    <w:rsid w:val="371077DE"/>
    <w:rsid w:val="3F5605C2"/>
    <w:rsid w:val="44330B84"/>
    <w:rsid w:val="444D222D"/>
    <w:rsid w:val="445B6CBD"/>
    <w:rsid w:val="45903E04"/>
    <w:rsid w:val="49D16223"/>
    <w:rsid w:val="4A4A447A"/>
    <w:rsid w:val="4E9D0BAC"/>
    <w:rsid w:val="55FC1E83"/>
    <w:rsid w:val="58651752"/>
    <w:rsid w:val="5B1E0303"/>
    <w:rsid w:val="61E154F4"/>
    <w:rsid w:val="6DBB62E5"/>
    <w:rsid w:val="771156D0"/>
    <w:rsid w:val="7A50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3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2014-10-29T12:08:00Z</dcterms:created>
  <dcterms:modified xsi:type="dcterms:W3CDTF">2020-06-08T03:07:00Z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