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E" w:rsidRPr="009651CF" w:rsidRDefault="00E60B4E" w:rsidP="00E60B4E">
      <w:pPr>
        <w:pStyle w:val="a3"/>
        <w:jc w:val="right"/>
        <w:rPr>
          <w:rFonts w:ascii="仿宋" w:eastAsia="仿宋" w:hAnsi="仿宋"/>
          <w:sz w:val="32"/>
          <w:szCs w:val="32"/>
        </w:rPr>
      </w:pPr>
      <w:r w:rsidRPr="009651CF">
        <w:rPr>
          <w:rFonts w:ascii="仿宋" w:eastAsia="仿宋" w:hAnsi="仿宋" w:hint="eastAsia"/>
          <w:sz w:val="32"/>
          <w:szCs w:val="32"/>
        </w:rPr>
        <w:t>保审管</w:t>
      </w:r>
      <w:r w:rsidR="009651CF" w:rsidRPr="009651CF">
        <w:rPr>
          <w:rFonts w:ascii="仿宋" w:eastAsia="仿宋" w:hAnsi="仿宋" w:hint="eastAsia"/>
          <w:sz w:val="32"/>
          <w:szCs w:val="32"/>
        </w:rPr>
        <w:t>函</w:t>
      </w:r>
      <w:r w:rsidRPr="009651CF">
        <w:rPr>
          <w:rFonts w:ascii="仿宋" w:eastAsia="仿宋" w:hAnsi="仿宋" w:hint="eastAsia"/>
          <w:sz w:val="32"/>
          <w:szCs w:val="32"/>
        </w:rPr>
        <w:t>〔2023〕</w:t>
      </w:r>
      <w:r w:rsidR="009651CF" w:rsidRPr="009651CF">
        <w:rPr>
          <w:rFonts w:ascii="仿宋" w:eastAsia="仿宋" w:hAnsi="仿宋" w:hint="eastAsia"/>
          <w:sz w:val="32"/>
          <w:szCs w:val="32"/>
        </w:rPr>
        <w:t>50</w:t>
      </w:r>
      <w:r w:rsidRPr="009651CF">
        <w:rPr>
          <w:rFonts w:ascii="仿宋" w:eastAsia="仿宋" w:hAnsi="仿宋" w:hint="eastAsia"/>
          <w:sz w:val="32"/>
          <w:szCs w:val="32"/>
        </w:rPr>
        <w:t>号</w:t>
      </w:r>
    </w:p>
    <w:p w:rsidR="004539AD" w:rsidRDefault="00E60B4E" w:rsidP="00E60B4E">
      <w:pPr>
        <w:pStyle w:val="a3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保德县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行政审批服务管理局关于</w:t>
      </w:r>
    </w:p>
    <w:p w:rsidR="00E60B4E" w:rsidRPr="00E60B4E" w:rsidRDefault="004539AD" w:rsidP="00E60B4E">
      <w:pPr>
        <w:pStyle w:val="a3"/>
        <w:jc w:val="center"/>
        <w:rPr>
          <w:rFonts w:ascii="仿宋" w:eastAsia="仿宋" w:hAnsi="仿宋"/>
          <w:color w:val="000000"/>
          <w:sz w:val="32"/>
          <w:szCs w:val="32"/>
        </w:rPr>
      </w:pPr>
      <w:r w:rsidRPr="004539AD">
        <w:rPr>
          <w:rFonts w:ascii="仿宋" w:eastAsia="仿宋" w:hAnsi="仿宋" w:hint="eastAsia"/>
          <w:color w:val="000000"/>
          <w:sz w:val="32"/>
          <w:szCs w:val="32"/>
        </w:rPr>
        <w:t>保德华仑燃气有限责任公司中石油鄂东气田保德区块保1-保8集输管线（保德段）</w:t>
      </w:r>
      <w:r w:rsidR="00E60B4E" w:rsidRPr="00E60B4E">
        <w:rPr>
          <w:rFonts w:ascii="仿宋" w:eastAsia="仿宋" w:hAnsi="仿宋" w:hint="eastAsia"/>
          <w:color w:val="000000"/>
          <w:sz w:val="32"/>
          <w:szCs w:val="32"/>
        </w:rPr>
        <w:t>建设项目环境影响报告表的批复</w:t>
      </w:r>
    </w:p>
    <w:p w:rsidR="00E60B4E" w:rsidRDefault="00E60B4E" w:rsidP="00760FE4">
      <w:pPr>
        <w:pStyle w:val="a3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E60B4E" w:rsidRPr="00E60B4E" w:rsidRDefault="004539AD" w:rsidP="00E60B4E">
      <w:pPr>
        <w:pStyle w:val="a3"/>
        <w:rPr>
          <w:rFonts w:ascii="仿宋" w:eastAsia="仿宋" w:hAnsi="仿宋"/>
          <w:color w:val="000000"/>
          <w:sz w:val="32"/>
          <w:szCs w:val="32"/>
        </w:rPr>
      </w:pPr>
      <w:r w:rsidRPr="004539AD">
        <w:rPr>
          <w:rFonts w:ascii="仿宋" w:eastAsia="仿宋" w:hAnsi="仿宋" w:hint="eastAsia"/>
          <w:color w:val="000000"/>
          <w:sz w:val="32"/>
          <w:szCs w:val="32"/>
        </w:rPr>
        <w:t>保德华仑燃气有限责任公司</w:t>
      </w:r>
      <w:r w:rsidR="00E60B4E" w:rsidRPr="00E60B4E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E60B4E" w:rsidRPr="00E60B4E" w:rsidRDefault="00E60B4E" w:rsidP="004539AD">
      <w:pPr>
        <w:pStyle w:val="a3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60B4E">
        <w:rPr>
          <w:rFonts w:ascii="仿宋" w:eastAsia="仿宋" w:hAnsi="仿宋" w:hint="eastAsia"/>
          <w:color w:val="000000"/>
          <w:sz w:val="32"/>
          <w:szCs w:val="32"/>
        </w:rPr>
        <w:t>你公司报送的《关于“</w:t>
      </w:r>
      <w:r w:rsidR="004539AD" w:rsidRPr="004539AD">
        <w:rPr>
          <w:rFonts w:ascii="仿宋" w:eastAsia="仿宋" w:hAnsi="仿宋" w:hint="eastAsia"/>
          <w:color w:val="000000"/>
          <w:sz w:val="32"/>
          <w:szCs w:val="32"/>
        </w:rPr>
        <w:t>保德华仑燃气有限责任公司中石油鄂东气田保德区块保1-保8集输管线（保德段）</w:t>
      </w:r>
      <w:r w:rsidR="004539AD" w:rsidRPr="00E60B4E">
        <w:rPr>
          <w:rFonts w:ascii="仿宋" w:eastAsia="仿宋" w:hAnsi="仿宋" w:hint="eastAsia"/>
          <w:color w:val="000000"/>
          <w:sz w:val="32"/>
          <w:szCs w:val="32"/>
        </w:rPr>
        <w:t>建设项目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环境影响报告表”报批的申请》及相关材料已收悉。根据建设项目环境保护管理的有关规定，现对《</w:t>
      </w:r>
      <w:r w:rsidR="004539AD" w:rsidRPr="004539AD">
        <w:rPr>
          <w:rFonts w:ascii="仿宋" w:eastAsia="仿宋" w:hAnsi="仿宋" w:hint="eastAsia"/>
          <w:color w:val="000000"/>
          <w:sz w:val="32"/>
          <w:szCs w:val="32"/>
        </w:rPr>
        <w:t>保德华仑燃气有限责任公司中石油鄂东气田保德区块保1-保8集输管线（保德段）</w:t>
      </w:r>
      <w:r w:rsidR="004539AD" w:rsidRPr="00E60B4E">
        <w:rPr>
          <w:rFonts w:ascii="仿宋" w:eastAsia="仿宋" w:hAnsi="仿宋" w:hint="eastAsia"/>
          <w:color w:val="000000"/>
          <w:sz w:val="32"/>
          <w:szCs w:val="32"/>
        </w:rPr>
        <w:t>建设项目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环境影响报告表》（以下简称《报告表》）批复如下：</w:t>
      </w:r>
    </w:p>
    <w:p w:rsidR="005B61F5" w:rsidRDefault="00E60B4E" w:rsidP="00DE159A">
      <w:pPr>
        <w:pStyle w:val="a3"/>
        <w:numPr>
          <w:ilvl w:val="0"/>
          <w:numId w:val="1"/>
        </w:numPr>
        <w:rPr>
          <w:rFonts w:ascii="仿宋" w:eastAsia="仿宋" w:hAnsi="仿宋"/>
          <w:color w:val="000000"/>
          <w:sz w:val="32"/>
          <w:szCs w:val="32"/>
        </w:rPr>
      </w:pPr>
      <w:r w:rsidRPr="005B61F5">
        <w:rPr>
          <w:rFonts w:ascii="仿宋" w:eastAsia="仿宋" w:hAnsi="仿宋" w:hint="eastAsia"/>
          <w:color w:val="000000"/>
          <w:sz w:val="32"/>
          <w:szCs w:val="32"/>
        </w:rPr>
        <w:t>你公司拟在</w:t>
      </w:r>
      <w:r w:rsidR="00DE159A" w:rsidRPr="005B61F5">
        <w:rPr>
          <w:rFonts w:ascii="仿宋" w:eastAsia="仿宋" w:hAnsi="仿宋" w:hint="eastAsia"/>
          <w:color w:val="000000"/>
          <w:sz w:val="32"/>
          <w:szCs w:val="32"/>
        </w:rPr>
        <w:t>保德县杨家湾镇</w:t>
      </w:r>
      <w:r w:rsidRPr="005B61F5">
        <w:rPr>
          <w:rFonts w:ascii="仿宋" w:eastAsia="仿宋" w:hAnsi="仿宋" w:hint="eastAsia"/>
          <w:color w:val="000000"/>
          <w:sz w:val="32"/>
          <w:szCs w:val="32"/>
        </w:rPr>
        <w:t>建设</w:t>
      </w:r>
      <w:r w:rsidR="00C53343" w:rsidRPr="005B61F5">
        <w:rPr>
          <w:rFonts w:ascii="仿宋" w:eastAsia="仿宋" w:hAnsi="仿宋"/>
          <w:color w:val="000000"/>
          <w:sz w:val="32"/>
          <w:szCs w:val="32"/>
        </w:rPr>
        <w:t>保德区块保1-保</w:t>
      </w:r>
      <w:r w:rsidR="00446192" w:rsidRPr="005B61F5">
        <w:rPr>
          <w:rFonts w:ascii="仿宋" w:eastAsia="仿宋" w:hAnsi="仿宋"/>
          <w:color w:val="000000"/>
          <w:sz w:val="32"/>
          <w:szCs w:val="32"/>
        </w:rPr>
        <w:t>8</w:t>
      </w:r>
      <w:r w:rsidR="005B61F5" w:rsidRPr="005B61F5">
        <w:rPr>
          <w:rFonts w:ascii="仿宋" w:eastAsia="仿宋" w:hAnsi="仿宋" w:hint="eastAsia"/>
          <w:color w:val="000000"/>
          <w:sz w:val="32"/>
          <w:szCs w:val="32"/>
        </w:rPr>
        <w:t>集</w:t>
      </w:r>
    </w:p>
    <w:p w:rsidR="00E60B4E" w:rsidRPr="005B61F5" w:rsidRDefault="00C53343" w:rsidP="005B61F5">
      <w:pPr>
        <w:pStyle w:val="a3"/>
        <w:rPr>
          <w:rFonts w:ascii="仿宋" w:eastAsia="仿宋" w:hAnsi="仿宋"/>
          <w:color w:val="000000"/>
          <w:sz w:val="32"/>
          <w:szCs w:val="32"/>
        </w:rPr>
      </w:pPr>
      <w:r w:rsidRPr="005B61F5">
        <w:rPr>
          <w:rFonts w:ascii="仿宋" w:eastAsia="仿宋" w:hAnsi="仿宋"/>
          <w:color w:val="000000"/>
          <w:sz w:val="32"/>
          <w:szCs w:val="32"/>
        </w:rPr>
        <w:t>输管线</w:t>
      </w:r>
      <w:r w:rsidRPr="005B61F5">
        <w:rPr>
          <w:rFonts w:ascii="仿宋" w:eastAsia="仿宋" w:hAnsi="仿宋" w:hint="eastAsia"/>
          <w:color w:val="000000"/>
          <w:sz w:val="32"/>
          <w:szCs w:val="32"/>
        </w:rPr>
        <w:t>，主要建设内容包括：</w:t>
      </w:r>
      <w:r w:rsidR="00DE159A" w:rsidRPr="005B61F5">
        <w:rPr>
          <w:rFonts w:ascii="仿宋" w:eastAsia="仿宋" w:hAnsi="仿宋"/>
          <w:color w:val="000000"/>
          <w:sz w:val="32"/>
          <w:szCs w:val="32"/>
        </w:rPr>
        <w:t>以保德河东区块中石油保1</w:t>
      </w:r>
      <w:r w:rsidR="005B61F5">
        <w:rPr>
          <w:rFonts w:ascii="仿宋" w:eastAsia="仿宋" w:hAnsi="仿宋"/>
          <w:color w:val="000000"/>
          <w:sz w:val="32"/>
          <w:szCs w:val="32"/>
        </w:rPr>
        <w:t>集气站为起点，途径霍家梁、唐子梁村、故城村，终点位于故城村附近</w:t>
      </w:r>
      <w:r w:rsidR="005B61F5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DE159A" w:rsidRPr="005B61F5">
        <w:rPr>
          <w:rFonts w:ascii="仿宋" w:eastAsia="仿宋" w:hAnsi="仿宋"/>
          <w:color w:val="000000"/>
          <w:sz w:val="32"/>
          <w:szCs w:val="32"/>
        </w:rPr>
        <w:t>长度7.08km</w:t>
      </w:r>
      <w:r w:rsidR="00DE159A" w:rsidRPr="005B61F5">
        <w:rPr>
          <w:rFonts w:ascii="仿宋" w:eastAsia="仿宋" w:hAnsi="仿宋" w:hint="eastAsia"/>
          <w:color w:val="000000"/>
          <w:sz w:val="32"/>
          <w:szCs w:val="32"/>
        </w:rPr>
        <w:t>,</w:t>
      </w:r>
      <w:r w:rsidR="00DE159A" w:rsidRPr="005B61F5">
        <w:rPr>
          <w:rFonts w:ascii="仿宋" w:eastAsia="仿宋" w:hAnsi="仿宋"/>
          <w:color w:val="000000"/>
          <w:sz w:val="32"/>
          <w:szCs w:val="32"/>
        </w:rPr>
        <w:t>管道管径为355.6mm，</w:t>
      </w:r>
      <w:r w:rsidR="00DE159A" w:rsidRPr="005B61F5">
        <w:rPr>
          <w:rFonts w:ascii="仿宋" w:eastAsia="仿宋" w:hAnsi="仿宋" w:hint="eastAsia"/>
          <w:color w:val="000000"/>
          <w:sz w:val="32"/>
          <w:szCs w:val="32"/>
        </w:rPr>
        <w:t>计压力1.6MPa，</w:t>
      </w:r>
      <w:r w:rsidR="00DE159A" w:rsidRPr="005B61F5">
        <w:rPr>
          <w:rFonts w:ascii="仿宋" w:eastAsia="仿宋" w:hAnsi="仿宋"/>
          <w:color w:val="000000"/>
          <w:sz w:val="32"/>
          <w:szCs w:val="32"/>
        </w:rPr>
        <w:t>管线设计埋深1.45m，管道底部标高-1.8m。管线采用L245M-D355.6×7.9螺旋缝埋弧焊钢管，设计系数为普通段</w:t>
      </w:r>
      <w:r w:rsidR="00DE159A" w:rsidRPr="005B61F5">
        <w:rPr>
          <w:rFonts w:ascii="仿宋" w:eastAsia="仿宋" w:hAnsi="仿宋"/>
          <w:color w:val="000000"/>
          <w:sz w:val="32"/>
          <w:szCs w:val="32"/>
        </w:rPr>
        <w:lastRenderedPageBreak/>
        <w:t>0.72，穿路设计段及路过村庄区设计系数0.</w:t>
      </w:r>
      <w:r w:rsidR="00DE159A" w:rsidRPr="005B61F5">
        <w:rPr>
          <w:rFonts w:ascii="仿宋" w:eastAsia="仿宋" w:hAnsi="仿宋" w:hint="eastAsia"/>
          <w:color w:val="000000"/>
          <w:sz w:val="32"/>
          <w:szCs w:val="32"/>
        </w:rPr>
        <w:t>5。项目为油田内部集输管线，设计输气能力2亿方/年。</w:t>
      </w:r>
      <w:r w:rsidR="00DE159A" w:rsidRPr="005B61F5">
        <w:rPr>
          <w:rFonts w:ascii="仿宋" w:eastAsia="仿宋" w:hAnsi="仿宋"/>
          <w:color w:val="000000"/>
          <w:sz w:val="32"/>
          <w:szCs w:val="32"/>
        </w:rPr>
        <w:t>临时占地面积4.44hm</w:t>
      </w:r>
      <w:r w:rsidR="00DE159A" w:rsidRPr="005B61F5"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 w:rsidR="00DE159A" w:rsidRPr="005B61F5">
        <w:rPr>
          <w:rFonts w:ascii="仿宋" w:eastAsia="仿宋" w:hAnsi="仿宋"/>
          <w:color w:val="000000"/>
          <w:sz w:val="32"/>
          <w:szCs w:val="32"/>
        </w:rPr>
        <w:t>永久占地面积0.0064hm</w:t>
      </w:r>
      <w:r w:rsidR="00DE159A" w:rsidRPr="005B61F5"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 w:rsidR="00DE159A" w:rsidRPr="005B61F5">
        <w:rPr>
          <w:rFonts w:ascii="仿宋" w:eastAsia="仿宋" w:hAnsi="仿宋" w:hint="eastAsia"/>
          <w:color w:val="000000"/>
          <w:sz w:val="32"/>
          <w:szCs w:val="32"/>
        </w:rPr>
        <w:t>。该项目已取得山西省企业投资项目备案证（项目代码：2212-140931-89-01-827556），项目总投资11000万元，其中环保投资110万元。</w:t>
      </w:r>
      <w:r w:rsidR="00E60B4E" w:rsidRPr="005B61F5">
        <w:rPr>
          <w:rFonts w:ascii="仿宋" w:eastAsia="仿宋" w:hAnsi="仿宋" w:hint="eastAsia"/>
          <w:color w:val="000000"/>
          <w:sz w:val="32"/>
          <w:szCs w:val="32"/>
        </w:rPr>
        <w:t>在严格落实《报告表》提出的各项污染防治、生态保护措施和本批复要求的前</w:t>
      </w:r>
      <w:r w:rsidR="00100DE3" w:rsidRPr="005B61F5">
        <w:rPr>
          <w:rFonts w:ascii="仿宋" w:eastAsia="仿宋" w:hAnsi="仿宋" w:hint="eastAsia"/>
          <w:color w:val="000000"/>
          <w:sz w:val="32"/>
          <w:szCs w:val="32"/>
        </w:rPr>
        <w:t>提下，我局原则同意《报告表》中所列的建设项目的性质、规模、地点</w:t>
      </w:r>
      <w:r w:rsidR="00E60B4E" w:rsidRPr="005B61F5">
        <w:rPr>
          <w:rFonts w:ascii="仿宋" w:eastAsia="仿宋" w:hAnsi="仿宋" w:hint="eastAsia"/>
          <w:color w:val="000000"/>
          <w:sz w:val="32"/>
          <w:szCs w:val="32"/>
        </w:rPr>
        <w:t>以及拟采取的环境保护措施。</w:t>
      </w:r>
    </w:p>
    <w:p w:rsidR="00E60B4E" w:rsidRDefault="00E60B4E" w:rsidP="00562EAA">
      <w:pPr>
        <w:pStyle w:val="a3"/>
        <w:numPr>
          <w:ilvl w:val="0"/>
          <w:numId w:val="1"/>
        </w:numPr>
        <w:rPr>
          <w:rFonts w:ascii="仿宋" w:eastAsia="仿宋" w:hAnsi="仿宋"/>
          <w:color w:val="000000"/>
          <w:sz w:val="32"/>
          <w:szCs w:val="32"/>
        </w:rPr>
      </w:pPr>
      <w:r w:rsidRPr="00E60B4E">
        <w:rPr>
          <w:rFonts w:ascii="仿宋" w:eastAsia="仿宋" w:hAnsi="仿宋" w:hint="eastAsia"/>
          <w:color w:val="000000"/>
          <w:sz w:val="32"/>
          <w:szCs w:val="32"/>
        </w:rPr>
        <w:t>项目设计、建设和运行管理中应重点做好以下工作：</w:t>
      </w:r>
    </w:p>
    <w:p w:rsidR="00562EAA" w:rsidRPr="00562EAA" w:rsidRDefault="00562EAA" w:rsidP="00562EAA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1.认真做好施工期环境保护工作，加强环境管理，严格落实《报告表》提出的施工期废气、废水、噪声、固废等污染防治措施，降低对周边环境的影响。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管线的地面开挖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分层开挖，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分层</w:t>
      </w:r>
      <w:r w:rsidR="00715264">
        <w:rPr>
          <w:rFonts w:ascii="仿宋" w:eastAsia="仿宋" w:hAnsi="仿宋" w:cs="宋体"/>
          <w:color w:val="000000"/>
          <w:kern w:val="0"/>
          <w:sz w:val="32"/>
          <w:szCs w:val="32"/>
        </w:rPr>
        <w:t>回填</w:t>
      </w:r>
      <w:r w:rsidR="007152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土石方堆放过程为分段进行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设置围挡、防尘网、洒水抑尘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土堆和建筑材料遮盖、大风天停止作业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；施工废水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收集后经沉淀处理，用于场地洒水抑尘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限制施工时间，夜间禁止施工，设置临时围挡降噪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施工现场周界严格执行《建筑施工场界环境噪声排放标准》（GB12523-2011）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弃土全部作为平整土地使用，不设置弃土场，其他施工固废统一收集处理。</w:t>
      </w:r>
      <w:r w:rsidR="00C262C9" w:rsidRPr="00C262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施工期结束后及时做好场区及周边植被和生态恢复，做好项目场区、检修道路和集电线路的生态保护，</w:t>
      </w:r>
      <w:r w:rsidR="00C262C9" w:rsidRPr="00C262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严格按《报告表》中生态保护与植被恢复要求完成生态恢复及项目区的绿化工作。</w:t>
      </w:r>
    </w:p>
    <w:p w:rsidR="00562EAA" w:rsidRPr="00562EAA" w:rsidRDefault="00562EAA" w:rsidP="00562EAA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2.严格落实生态恢复措施。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加强管线的日常巡护和生态监测，建立对管线工程区域的生物多样性监测机制。根据监测结果，有针对性地及时调整保护与管理措施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Pr="00562EAA">
        <w:rPr>
          <w:rFonts w:ascii="仿宋" w:eastAsia="仿宋" w:hAnsi="仿宋" w:cs="宋体"/>
          <w:color w:val="000000"/>
          <w:kern w:val="0"/>
          <w:sz w:val="32"/>
          <w:szCs w:val="32"/>
        </w:rPr>
        <w:t>对管线两侧被破坏植被的恢复措施进行巡护，发现植被成活率不足，及时进行补种</w:t>
      </w:r>
      <w:r w:rsidRPr="0056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62EAA" w:rsidRPr="00E60B4E" w:rsidRDefault="00562EAA" w:rsidP="00562EAA">
      <w:pPr>
        <w:pStyle w:val="a3"/>
        <w:rPr>
          <w:rFonts w:ascii="仿宋" w:eastAsia="仿宋" w:hAnsi="仿宋"/>
          <w:color w:val="000000"/>
          <w:sz w:val="32"/>
          <w:szCs w:val="32"/>
        </w:rPr>
      </w:pPr>
      <w:r w:rsidRPr="00562EAA">
        <w:rPr>
          <w:rFonts w:ascii="仿宋" w:eastAsia="仿宋" w:hAnsi="仿宋" w:hint="eastAsia"/>
          <w:color w:val="000000"/>
          <w:sz w:val="32"/>
          <w:szCs w:val="32"/>
        </w:rPr>
        <w:t>3.对环境风险、环境管理的要求。</w:t>
      </w:r>
      <w:r w:rsidRPr="00562EAA">
        <w:rPr>
          <w:rFonts w:ascii="仿宋" w:eastAsia="仿宋" w:hAnsi="仿宋"/>
          <w:color w:val="000000"/>
          <w:sz w:val="32"/>
          <w:szCs w:val="32"/>
        </w:rPr>
        <w:t>加强巡检</w:t>
      </w:r>
      <w:r w:rsidRPr="00562EAA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562EAA">
        <w:rPr>
          <w:rFonts w:ascii="仿宋" w:eastAsia="仿宋" w:hAnsi="仿宋"/>
          <w:color w:val="000000"/>
          <w:sz w:val="32"/>
          <w:szCs w:val="32"/>
        </w:rPr>
        <w:t>严格控制天然气气质，定期清管，排除管道内污物，以减轻管道内壁腐蚀；定期检查维修管道，对损坏减薄段即时更换，避免爆管事故，提高巡线频率，定期检查管道周边情况，发现对管道安全有影响的行为时及时制止</w:t>
      </w:r>
      <w:r w:rsidRPr="00562EAA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562EAA">
        <w:rPr>
          <w:rFonts w:ascii="仿宋" w:eastAsia="仿宋" w:hAnsi="仿宋"/>
          <w:color w:val="000000"/>
          <w:sz w:val="32"/>
          <w:szCs w:val="32"/>
        </w:rPr>
        <w:t>在距离村庄较近的管段设置警示牌；针对沿线村庄等敏感区域制定应急预案并报备，提出合理的应急措施</w:t>
      </w:r>
      <w:r w:rsidRPr="00562EAA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E60B4E" w:rsidRPr="00E60B4E" w:rsidRDefault="00E60B4E" w:rsidP="00E60B4E">
      <w:pPr>
        <w:pStyle w:val="a3"/>
        <w:rPr>
          <w:rFonts w:ascii="仿宋" w:eastAsia="仿宋" w:hAnsi="仿宋"/>
          <w:color w:val="000000"/>
          <w:sz w:val="32"/>
          <w:szCs w:val="32"/>
        </w:rPr>
      </w:pPr>
      <w:r w:rsidRPr="00E60B4E">
        <w:rPr>
          <w:rFonts w:ascii="仿宋" w:eastAsia="仿宋" w:hAnsi="仿宋" w:hint="eastAsia"/>
          <w:color w:val="000000"/>
          <w:sz w:val="32"/>
          <w:szCs w:val="32"/>
        </w:rPr>
        <w:t>三、做好信息公开。在运营过程中，应定期发布环境信息，建立畅通的公众参与平台，加强与周边公众的沟通，主动接受社会监督，并及时解决公众担忧的环境问题，满足公众合理的环境诉求。</w:t>
      </w:r>
    </w:p>
    <w:p w:rsidR="00E60B4E" w:rsidRPr="00E60B4E" w:rsidRDefault="00E60B4E" w:rsidP="00E60B4E">
      <w:pPr>
        <w:pStyle w:val="a3"/>
        <w:rPr>
          <w:rFonts w:ascii="仿宋" w:eastAsia="仿宋" w:hAnsi="仿宋"/>
          <w:color w:val="000000"/>
          <w:sz w:val="32"/>
          <w:szCs w:val="32"/>
        </w:rPr>
      </w:pPr>
      <w:r w:rsidRPr="00E60B4E">
        <w:rPr>
          <w:rFonts w:ascii="仿宋" w:eastAsia="仿宋" w:hAnsi="仿宋" w:hint="eastAsia"/>
          <w:color w:val="000000"/>
          <w:sz w:val="32"/>
          <w:szCs w:val="32"/>
        </w:rPr>
        <w:t>四、落实污染防治设施必须与主体工程同时设计、同时施工、同时投产使用的“三同时”制度，项目建成后，必须按规定程序实施竣工环境保护验收；如项目的性质、规模、地点、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lastRenderedPageBreak/>
        <w:t>采用的生产工艺或者防治污染、防止生态破坏的措施发生重大变动的，应当重新报批建设项目环境影响评价文件。</w:t>
      </w:r>
    </w:p>
    <w:p w:rsidR="00E60B4E" w:rsidRPr="00E60B4E" w:rsidRDefault="00E60B4E" w:rsidP="00E60B4E">
      <w:pPr>
        <w:pStyle w:val="a3"/>
        <w:rPr>
          <w:rFonts w:ascii="仿宋" w:eastAsia="仿宋" w:hAnsi="仿宋"/>
          <w:color w:val="000000"/>
          <w:sz w:val="32"/>
          <w:szCs w:val="32"/>
        </w:rPr>
      </w:pPr>
      <w:r w:rsidRPr="00E60B4E">
        <w:rPr>
          <w:rFonts w:ascii="仿宋" w:eastAsia="仿宋" w:hAnsi="仿宋" w:hint="eastAsia"/>
          <w:color w:val="000000"/>
          <w:sz w:val="32"/>
          <w:szCs w:val="32"/>
        </w:rPr>
        <w:t>五、依据《山西省一枚印章管审批条例》、《</w:t>
      </w:r>
      <w:r w:rsidR="00143AB0">
        <w:rPr>
          <w:rFonts w:ascii="仿宋" w:eastAsia="仿宋" w:hAnsi="仿宋" w:hint="eastAsia"/>
          <w:color w:val="000000"/>
          <w:sz w:val="32"/>
          <w:szCs w:val="32"/>
        </w:rPr>
        <w:t>保德县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相对集中行政许可权改革实施方案》，你公司应主动接受各级生态环境行政主管部门的监督检查。忻州市生态环境局</w:t>
      </w:r>
      <w:r w:rsidR="00143AB0">
        <w:rPr>
          <w:rFonts w:ascii="仿宋" w:eastAsia="仿宋" w:hAnsi="仿宋" w:hint="eastAsia"/>
          <w:color w:val="000000"/>
          <w:sz w:val="32"/>
          <w:szCs w:val="32"/>
        </w:rPr>
        <w:t>保德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分局负责项目的现场环境监管，确保各项环保措施按《报告表》及本批复要求落实到位，忻州市生态环境局</w:t>
      </w:r>
      <w:r w:rsidR="00143AB0">
        <w:rPr>
          <w:rFonts w:ascii="仿宋" w:eastAsia="仿宋" w:hAnsi="仿宋" w:hint="eastAsia"/>
          <w:color w:val="000000"/>
          <w:sz w:val="32"/>
          <w:szCs w:val="32"/>
        </w:rPr>
        <w:t>保德分局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负责项目的环境监督检查工作。</w:t>
      </w:r>
    </w:p>
    <w:p w:rsidR="009651CF" w:rsidRDefault="009651CF" w:rsidP="00E60B4E">
      <w:pPr>
        <w:pStyle w:val="a3"/>
        <w:rPr>
          <w:rFonts w:ascii="仿宋" w:eastAsia="仿宋" w:hAnsi="仿宋" w:hint="eastAsia"/>
          <w:color w:val="000000"/>
          <w:sz w:val="32"/>
          <w:szCs w:val="32"/>
        </w:rPr>
      </w:pPr>
    </w:p>
    <w:p w:rsidR="00E60B4E" w:rsidRPr="00E60B4E" w:rsidRDefault="00B371E7" w:rsidP="009651CF">
      <w:pPr>
        <w:pStyle w:val="a3"/>
        <w:ind w:firstLineChars="1300" w:firstLine="4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保德县</w:t>
      </w:r>
      <w:r w:rsidR="00E60B4E" w:rsidRPr="00E60B4E">
        <w:rPr>
          <w:rFonts w:ascii="仿宋" w:eastAsia="仿宋" w:hAnsi="仿宋" w:hint="eastAsia"/>
          <w:color w:val="000000"/>
          <w:sz w:val="32"/>
          <w:szCs w:val="32"/>
        </w:rPr>
        <w:t>行政审批服务管理局</w:t>
      </w:r>
    </w:p>
    <w:p w:rsidR="00E60B4E" w:rsidRPr="00E60B4E" w:rsidRDefault="00E60B4E" w:rsidP="009651CF">
      <w:pPr>
        <w:pStyle w:val="a3"/>
        <w:ind w:firstLineChars="1550" w:firstLine="4960"/>
        <w:rPr>
          <w:rFonts w:ascii="仿宋" w:eastAsia="仿宋" w:hAnsi="仿宋"/>
          <w:color w:val="000000"/>
          <w:sz w:val="32"/>
          <w:szCs w:val="32"/>
        </w:rPr>
      </w:pPr>
      <w:r w:rsidRPr="00E60B4E">
        <w:rPr>
          <w:rFonts w:ascii="仿宋" w:eastAsia="仿宋" w:hAnsi="仿宋" w:hint="eastAsia"/>
          <w:color w:val="000000"/>
          <w:sz w:val="32"/>
          <w:szCs w:val="32"/>
        </w:rPr>
        <w:t>2023年</w:t>
      </w:r>
      <w:r w:rsidR="00C91A14">
        <w:rPr>
          <w:rFonts w:ascii="仿宋" w:eastAsia="仿宋" w:hAnsi="仿宋" w:hint="eastAsia"/>
          <w:color w:val="000000"/>
          <w:sz w:val="32"/>
          <w:szCs w:val="32"/>
        </w:rPr>
        <w:t>12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651CF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9651CF" w:rsidRDefault="009651CF" w:rsidP="00E60B4E">
      <w:pPr>
        <w:pStyle w:val="a3"/>
        <w:rPr>
          <w:rFonts w:ascii="仿宋" w:eastAsia="仿宋" w:hAnsi="仿宋" w:hint="eastAsia"/>
          <w:color w:val="000000"/>
          <w:sz w:val="32"/>
          <w:szCs w:val="32"/>
        </w:rPr>
      </w:pPr>
    </w:p>
    <w:p w:rsidR="009651CF" w:rsidRDefault="009651CF" w:rsidP="00E60B4E">
      <w:pPr>
        <w:pStyle w:val="a3"/>
        <w:rPr>
          <w:rFonts w:ascii="仿宋" w:eastAsia="仿宋" w:hAnsi="仿宋" w:hint="eastAsia"/>
          <w:color w:val="000000"/>
          <w:sz w:val="32"/>
          <w:szCs w:val="32"/>
        </w:rPr>
      </w:pPr>
    </w:p>
    <w:p w:rsidR="009651CF" w:rsidRDefault="009651CF" w:rsidP="00E60B4E">
      <w:pPr>
        <w:pStyle w:val="a3"/>
        <w:rPr>
          <w:rFonts w:ascii="仿宋" w:eastAsia="仿宋" w:hAnsi="仿宋" w:hint="eastAsia"/>
          <w:color w:val="000000"/>
          <w:sz w:val="32"/>
          <w:szCs w:val="32"/>
        </w:rPr>
      </w:pPr>
    </w:p>
    <w:p w:rsidR="009651CF" w:rsidRDefault="009651CF" w:rsidP="00E60B4E">
      <w:pPr>
        <w:pStyle w:val="a3"/>
        <w:rPr>
          <w:rFonts w:ascii="仿宋" w:eastAsia="仿宋" w:hAnsi="仿宋" w:hint="eastAsia"/>
          <w:color w:val="000000"/>
          <w:sz w:val="32"/>
          <w:szCs w:val="32"/>
        </w:rPr>
      </w:pPr>
    </w:p>
    <w:p w:rsidR="00E60B4E" w:rsidRPr="00E60B4E" w:rsidRDefault="00E60B4E" w:rsidP="00E60B4E">
      <w:pPr>
        <w:pStyle w:val="a3"/>
        <w:rPr>
          <w:rFonts w:ascii="仿宋" w:eastAsia="仿宋" w:hAnsi="仿宋"/>
          <w:color w:val="000000"/>
          <w:sz w:val="32"/>
          <w:szCs w:val="32"/>
        </w:rPr>
      </w:pPr>
      <w:r w:rsidRPr="00E60B4E">
        <w:rPr>
          <w:rFonts w:ascii="仿宋" w:eastAsia="仿宋" w:hAnsi="仿宋" w:hint="eastAsia"/>
          <w:color w:val="000000"/>
          <w:sz w:val="32"/>
          <w:szCs w:val="32"/>
        </w:rPr>
        <w:t>抄送：忻州市生态环境局</w:t>
      </w:r>
      <w:r w:rsidR="00854AA2">
        <w:rPr>
          <w:rFonts w:ascii="仿宋" w:eastAsia="仿宋" w:hAnsi="仿宋" w:hint="eastAsia"/>
          <w:color w:val="000000"/>
          <w:sz w:val="32"/>
          <w:szCs w:val="32"/>
        </w:rPr>
        <w:t>保德</w:t>
      </w:r>
      <w:r w:rsidRPr="00E60B4E">
        <w:rPr>
          <w:rFonts w:ascii="仿宋" w:eastAsia="仿宋" w:hAnsi="仿宋" w:hint="eastAsia"/>
          <w:color w:val="000000"/>
          <w:sz w:val="32"/>
          <w:szCs w:val="32"/>
        </w:rPr>
        <w:t>分局，</w:t>
      </w:r>
      <w:r w:rsidR="00854AA2" w:rsidRPr="00854AA2">
        <w:rPr>
          <w:rFonts w:ascii="仿宋" w:eastAsia="仿宋" w:hAnsi="仿宋" w:hint="eastAsia"/>
          <w:color w:val="000000"/>
          <w:sz w:val="32"/>
          <w:szCs w:val="32"/>
        </w:rPr>
        <w:t>山西方正工程设计有限公司</w:t>
      </w:r>
    </w:p>
    <w:p w:rsidR="00C246C6" w:rsidRPr="00E60B4E" w:rsidRDefault="00C246C6">
      <w:pPr>
        <w:rPr>
          <w:rFonts w:ascii="仿宋" w:eastAsia="仿宋" w:hAnsi="仿宋"/>
          <w:sz w:val="32"/>
          <w:szCs w:val="32"/>
        </w:rPr>
      </w:pPr>
    </w:p>
    <w:sectPr w:rsidR="00C246C6" w:rsidRPr="00E60B4E" w:rsidSect="00B54B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03" w:rsidRDefault="007F4B03" w:rsidP="00885B0C">
      <w:r>
        <w:separator/>
      </w:r>
    </w:p>
  </w:endnote>
  <w:endnote w:type="continuationSeparator" w:id="1">
    <w:p w:rsidR="007F4B03" w:rsidRDefault="007F4B03" w:rsidP="0088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335935"/>
      <w:docPartObj>
        <w:docPartGallery w:val="Page Numbers (Bottom of Page)"/>
        <w:docPartUnique/>
      </w:docPartObj>
    </w:sdtPr>
    <w:sdtContent>
      <w:p w:rsidR="00885B0C" w:rsidRDefault="00435D4F">
        <w:pPr>
          <w:pStyle w:val="a6"/>
          <w:jc w:val="center"/>
        </w:pPr>
        <w:fldSimple w:instr=" PAGE   \* MERGEFORMAT ">
          <w:r w:rsidR="009651CF" w:rsidRPr="009651CF">
            <w:rPr>
              <w:noProof/>
              <w:lang w:val="zh-CN"/>
            </w:rPr>
            <w:t>4</w:t>
          </w:r>
        </w:fldSimple>
      </w:p>
    </w:sdtContent>
  </w:sdt>
  <w:p w:rsidR="00885B0C" w:rsidRDefault="00885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03" w:rsidRDefault="007F4B03" w:rsidP="00885B0C">
      <w:r>
        <w:separator/>
      </w:r>
    </w:p>
  </w:footnote>
  <w:footnote w:type="continuationSeparator" w:id="1">
    <w:p w:rsidR="007F4B03" w:rsidRDefault="007F4B03" w:rsidP="0088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330"/>
    <w:multiLevelType w:val="hybridMultilevel"/>
    <w:tmpl w:val="EDE8A1FE"/>
    <w:lvl w:ilvl="0" w:tplc="0C2076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B4E"/>
    <w:rsid w:val="00100DE3"/>
    <w:rsid w:val="001252D8"/>
    <w:rsid w:val="00143AB0"/>
    <w:rsid w:val="001771A2"/>
    <w:rsid w:val="003650CF"/>
    <w:rsid w:val="00423240"/>
    <w:rsid w:val="00435D4F"/>
    <w:rsid w:val="00446192"/>
    <w:rsid w:val="004539AD"/>
    <w:rsid w:val="00562EAA"/>
    <w:rsid w:val="005B61F5"/>
    <w:rsid w:val="00646328"/>
    <w:rsid w:val="00715264"/>
    <w:rsid w:val="00760FE4"/>
    <w:rsid w:val="007C403A"/>
    <w:rsid w:val="007F4B03"/>
    <w:rsid w:val="00854AA2"/>
    <w:rsid w:val="00885B0C"/>
    <w:rsid w:val="008C6E33"/>
    <w:rsid w:val="009651CF"/>
    <w:rsid w:val="00971DBF"/>
    <w:rsid w:val="00B371E7"/>
    <w:rsid w:val="00B54B69"/>
    <w:rsid w:val="00C00C8E"/>
    <w:rsid w:val="00C246C6"/>
    <w:rsid w:val="00C262C9"/>
    <w:rsid w:val="00C53343"/>
    <w:rsid w:val="00C91A14"/>
    <w:rsid w:val="00CF6572"/>
    <w:rsid w:val="00CF6DA2"/>
    <w:rsid w:val="00D30945"/>
    <w:rsid w:val="00D6307F"/>
    <w:rsid w:val="00DE159A"/>
    <w:rsid w:val="00E60B4E"/>
    <w:rsid w:val="00E76AAB"/>
    <w:rsid w:val="00EC1146"/>
    <w:rsid w:val="00ED0CF8"/>
    <w:rsid w:val="00F436BA"/>
    <w:rsid w:val="00F713CD"/>
    <w:rsid w:val="00FC3487"/>
    <w:rsid w:val="00FC355A"/>
    <w:rsid w:val="00F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6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62E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62EAA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562EA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8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5B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5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cp:lastPrinted>2023-12-06T03:03:00Z</cp:lastPrinted>
  <dcterms:created xsi:type="dcterms:W3CDTF">2023-12-04T06:40:00Z</dcterms:created>
  <dcterms:modified xsi:type="dcterms:W3CDTF">2023-12-08T07:10:00Z</dcterms:modified>
</cp:coreProperties>
</file>