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D0F" w:rsidRDefault="008579FF" w:rsidP="00E14D0F">
      <w:pPr>
        <w:spacing w:line="580" w:lineRule="exact"/>
        <w:jc w:val="right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保</w:t>
      </w:r>
      <w:r>
        <w:rPr>
          <w:rFonts w:ascii="Times New Roman" w:eastAsia="仿宋_GB2312"/>
          <w:sz w:val="32"/>
          <w:szCs w:val="32"/>
        </w:rPr>
        <w:t>审管</w:t>
      </w:r>
      <w:r w:rsidR="00E14D0F">
        <w:rPr>
          <w:rFonts w:ascii="Times New Roman" w:eastAsia="仿宋_GB2312"/>
          <w:sz w:val="32"/>
          <w:szCs w:val="32"/>
        </w:rPr>
        <w:t>函〔</w:t>
      </w:r>
      <w:r>
        <w:rPr>
          <w:rFonts w:ascii="Times New Roman" w:eastAsia="仿宋_GB2312"/>
          <w:sz w:val="32"/>
          <w:szCs w:val="32"/>
        </w:rPr>
        <w:t>202</w:t>
      </w:r>
      <w:r>
        <w:rPr>
          <w:rFonts w:ascii="Times New Roman" w:eastAsia="仿宋_GB2312" w:hint="eastAsia"/>
          <w:sz w:val="32"/>
          <w:szCs w:val="32"/>
        </w:rPr>
        <w:t>4</w:t>
      </w:r>
      <w:r w:rsidR="00E14D0F">
        <w:rPr>
          <w:rFonts w:ascii="Times New Roman" w:eastAsia="仿宋_GB2312"/>
          <w:sz w:val="32"/>
          <w:szCs w:val="32"/>
        </w:rPr>
        <w:t>〕</w:t>
      </w:r>
      <w:r w:rsidR="00D30F99">
        <w:rPr>
          <w:rFonts w:ascii="Times New Roman" w:eastAsia="仿宋_GB2312" w:hint="eastAsia"/>
          <w:sz w:val="32"/>
          <w:szCs w:val="32"/>
        </w:rPr>
        <w:t>8</w:t>
      </w:r>
      <w:r w:rsidR="00E14D0F">
        <w:rPr>
          <w:rFonts w:ascii="Times New Roman" w:eastAsia="仿宋_GB2312"/>
          <w:sz w:val="32"/>
          <w:szCs w:val="32"/>
        </w:rPr>
        <w:t>号</w:t>
      </w:r>
    </w:p>
    <w:p w:rsidR="00E14D0F" w:rsidRDefault="00E14D0F" w:rsidP="00E14D0F">
      <w:pPr>
        <w:spacing w:line="520" w:lineRule="exact"/>
        <w:jc w:val="right"/>
        <w:rPr>
          <w:rFonts w:ascii="Times New Roman" w:eastAsia="仿宋_GB2312"/>
          <w:b/>
          <w:sz w:val="32"/>
          <w:szCs w:val="32"/>
        </w:rPr>
      </w:pPr>
    </w:p>
    <w:p w:rsidR="00E14D0F" w:rsidRDefault="008579FF" w:rsidP="00E14D0F">
      <w:pPr>
        <w:spacing w:line="700" w:lineRule="exact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 w:hint="eastAsia"/>
          <w:sz w:val="44"/>
          <w:szCs w:val="44"/>
        </w:rPr>
        <w:t>保德县行政审批服务管理局关于</w:t>
      </w:r>
      <w:r w:rsidRPr="008579FF">
        <w:rPr>
          <w:rFonts w:ascii="Times New Roman" w:eastAsia="方正小标宋简体" w:hint="eastAsia"/>
          <w:sz w:val="44"/>
          <w:szCs w:val="44"/>
        </w:rPr>
        <w:t>保德县利泽矿业有限公司新建年开采加工</w:t>
      </w:r>
      <w:r w:rsidRPr="008579FF">
        <w:rPr>
          <w:rFonts w:ascii="Times New Roman" w:eastAsia="方正小标宋简体" w:hint="eastAsia"/>
          <w:sz w:val="44"/>
          <w:szCs w:val="44"/>
        </w:rPr>
        <w:t>50</w:t>
      </w:r>
      <w:r w:rsidRPr="008579FF">
        <w:rPr>
          <w:rFonts w:ascii="Times New Roman" w:eastAsia="方正小标宋简体" w:hint="eastAsia"/>
          <w:sz w:val="44"/>
          <w:szCs w:val="44"/>
        </w:rPr>
        <w:t>万吨石料生产线建设项目环境影响报告书的批复</w:t>
      </w:r>
    </w:p>
    <w:p w:rsidR="00E14D0F" w:rsidRDefault="00E14D0F" w:rsidP="00E14D0F">
      <w:pPr>
        <w:spacing w:line="400" w:lineRule="exact"/>
        <w:rPr>
          <w:rFonts w:ascii="Times New Roman"/>
          <w:b/>
          <w:sz w:val="32"/>
          <w:szCs w:val="32"/>
        </w:rPr>
      </w:pPr>
    </w:p>
    <w:p w:rsidR="00E14D0F" w:rsidRPr="0078651D" w:rsidRDefault="00E33B33" w:rsidP="00E14D0F">
      <w:pPr>
        <w:spacing w:line="520" w:lineRule="exact"/>
        <w:rPr>
          <w:rFonts w:ascii="Times New Roman" w:eastAsia="仿宋_GB2312"/>
          <w:sz w:val="32"/>
          <w:szCs w:val="32"/>
        </w:rPr>
      </w:pPr>
      <w:r w:rsidRPr="0078651D">
        <w:rPr>
          <w:rFonts w:ascii="Times New Roman" w:eastAsia="仿宋_GB2312" w:hint="eastAsia"/>
          <w:sz w:val="32"/>
          <w:szCs w:val="32"/>
        </w:rPr>
        <w:t>保德县利泽矿业有限公司</w:t>
      </w:r>
      <w:r w:rsidR="00E14D0F" w:rsidRPr="0078651D">
        <w:rPr>
          <w:rFonts w:ascii="Times New Roman" w:eastAsia="仿宋_GB2312"/>
          <w:sz w:val="32"/>
          <w:szCs w:val="32"/>
        </w:rPr>
        <w:t>：</w:t>
      </w:r>
    </w:p>
    <w:p w:rsidR="00E14D0F" w:rsidRPr="0078651D" w:rsidRDefault="00E14D0F" w:rsidP="00E14D0F">
      <w:pPr>
        <w:autoSpaceDE w:val="0"/>
        <w:autoSpaceDN w:val="0"/>
        <w:spacing w:line="520" w:lineRule="exact"/>
        <w:ind w:firstLineChars="200" w:firstLine="640"/>
        <w:rPr>
          <w:rFonts w:ascii="Times New Roman" w:eastAsia="仿宋_GB2312"/>
          <w:sz w:val="32"/>
          <w:szCs w:val="32"/>
        </w:rPr>
      </w:pPr>
      <w:r w:rsidRPr="0078651D">
        <w:rPr>
          <w:rFonts w:ascii="Times New Roman" w:eastAsia="仿宋_GB2312"/>
          <w:sz w:val="32"/>
          <w:szCs w:val="32"/>
        </w:rPr>
        <w:t>你公司报送的《关于〈</w:t>
      </w:r>
      <w:r w:rsidR="00E33B33" w:rsidRPr="0078651D">
        <w:rPr>
          <w:rFonts w:ascii="Times New Roman" w:eastAsia="仿宋_GB2312" w:hint="eastAsia"/>
          <w:sz w:val="32"/>
          <w:szCs w:val="32"/>
        </w:rPr>
        <w:t>保德县利泽矿业有限公司新建年开采加工</w:t>
      </w:r>
      <w:r w:rsidR="00E33B33" w:rsidRPr="0078651D">
        <w:rPr>
          <w:rFonts w:ascii="Times New Roman" w:eastAsia="仿宋_GB2312" w:hint="eastAsia"/>
          <w:sz w:val="32"/>
          <w:szCs w:val="32"/>
        </w:rPr>
        <w:t>50</w:t>
      </w:r>
      <w:r w:rsidR="00E33B33" w:rsidRPr="0078651D">
        <w:rPr>
          <w:rFonts w:ascii="Times New Roman" w:eastAsia="仿宋_GB2312" w:hint="eastAsia"/>
          <w:sz w:val="32"/>
          <w:szCs w:val="32"/>
        </w:rPr>
        <w:t>万吨石料生产线建设项目环境影响报告书</w:t>
      </w:r>
      <w:r w:rsidRPr="0078651D">
        <w:rPr>
          <w:rFonts w:ascii="Times New Roman" w:eastAsia="仿宋_GB2312"/>
          <w:sz w:val="32"/>
          <w:szCs w:val="32"/>
        </w:rPr>
        <w:t>〉报批的申请》已收悉。根据建设项目环境保护管理的有关规定，现对《</w:t>
      </w:r>
      <w:r w:rsidR="00E33B33" w:rsidRPr="0078651D">
        <w:rPr>
          <w:rFonts w:ascii="Times New Roman" w:eastAsia="仿宋_GB2312" w:hint="eastAsia"/>
          <w:sz w:val="32"/>
          <w:szCs w:val="32"/>
        </w:rPr>
        <w:t>保德县利泽矿业有限公司新建年开采加工</w:t>
      </w:r>
      <w:r w:rsidR="00E33B33" w:rsidRPr="0078651D">
        <w:rPr>
          <w:rFonts w:ascii="Times New Roman" w:eastAsia="仿宋_GB2312" w:hint="eastAsia"/>
          <w:sz w:val="32"/>
          <w:szCs w:val="32"/>
        </w:rPr>
        <w:t>50</w:t>
      </w:r>
      <w:r w:rsidR="00E33B33" w:rsidRPr="0078651D">
        <w:rPr>
          <w:rFonts w:ascii="Times New Roman" w:eastAsia="仿宋_GB2312" w:hint="eastAsia"/>
          <w:sz w:val="32"/>
          <w:szCs w:val="32"/>
        </w:rPr>
        <w:t>万吨石料生产线建设项目环境影响报告书</w:t>
      </w:r>
      <w:r w:rsidRPr="0078651D">
        <w:rPr>
          <w:rFonts w:ascii="Times New Roman" w:eastAsia="仿宋_GB2312"/>
          <w:sz w:val="32"/>
          <w:szCs w:val="32"/>
        </w:rPr>
        <w:t>》（以下简称《报告书》）批复如下：</w:t>
      </w:r>
    </w:p>
    <w:p w:rsidR="00E14D0F" w:rsidRPr="0078651D" w:rsidRDefault="00E14D0F" w:rsidP="00E14D0F">
      <w:pPr>
        <w:autoSpaceDE w:val="0"/>
        <w:autoSpaceDN w:val="0"/>
        <w:spacing w:line="520" w:lineRule="exact"/>
        <w:ind w:firstLineChars="200" w:firstLine="640"/>
        <w:rPr>
          <w:rFonts w:ascii="Times New Roman" w:eastAsia="仿宋_GB2312"/>
          <w:sz w:val="32"/>
          <w:szCs w:val="32"/>
        </w:rPr>
      </w:pPr>
      <w:r w:rsidRPr="0078651D">
        <w:rPr>
          <w:rFonts w:ascii="Times New Roman" w:eastAsia="仿宋_GB2312"/>
          <w:sz w:val="32"/>
          <w:szCs w:val="32"/>
        </w:rPr>
        <w:t>一、你公司</w:t>
      </w:r>
      <w:r w:rsidRPr="0078651D">
        <w:rPr>
          <w:rFonts w:ascii="Times New Roman" w:eastAsia="仿宋_GB2312" w:hint="eastAsia"/>
          <w:sz w:val="32"/>
          <w:szCs w:val="32"/>
        </w:rPr>
        <w:t>拟</w:t>
      </w:r>
      <w:r w:rsidRPr="0078651D">
        <w:rPr>
          <w:rFonts w:ascii="Times New Roman" w:eastAsia="仿宋_GB2312"/>
          <w:sz w:val="32"/>
          <w:szCs w:val="32"/>
        </w:rPr>
        <w:t>在</w:t>
      </w:r>
      <w:r w:rsidR="00E33B33" w:rsidRPr="0078651D">
        <w:rPr>
          <w:rFonts w:ascii="Times New Roman" w:eastAsia="仿宋_GB2312" w:hint="eastAsia"/>
          <w:sz w:val="32"/>
          <w:szCs w:val="32"/>
        </w:rPr>
        <w:t>桥头镇王家寨村占地约</w:t>
      </w:r>
      <w:r w:rsidR="00E33B33" w:rsidRPr="0078651D">
        <w:rPr>
          <w:rFonts w:ascii="Times New Roman" w:eastAsia="仿宋_GB2312" w:hint="eastAsia"/>
          <w:sz w:val="32"/>
          <w:szCs w:val="32"/>
        </w:rPr>
        <w:t>30</w:t>
      </w:r>
      <w:r w:rsidR="00E33B33" w:rsidRPr="0078651D">
        <w:rPr>
          <w:rFonts w:ascii="Times New Roman" w:eastAsia="仿宋_GB2312" w:hint="eastAsia"/>
          <w:sz w:val="32"/>
          <w:szCs w:val="32"/>
        </w:rPr>
        <w:t>亩，新建年开采加工</w:t>
      </w:r>
      <w:r w:rsidR="00E33B33" w:rsidRPr="0078651D">
        <w:rPr>
          <w:rFonts w:ascii="Times New Roman" w:eastAsia="仿宋_GB2312" w:hint="eastAsia"/>
          <w:sz w:val="32"/>
          <w:szCs w:val="32"/>
        </w:rPr>
        <w:t>50</w:t>
      </w:r>
      <w:r w:rsidR="001B291D">
        <w:rPr>
          <w:rFonts w:ascii="Times New Roman" w:eastAsia="仿宋_GB2312" w:hint="eastAsia"/>
          <w:sz w:val="32"/>
          <w:szCs w:val="32"/>
        </w:rPr>
        <w:t>万吨石料生产线一条，</w:t>
      </w:r>
      <w:r w:rsidR="00E33B33" w:rsidRPr="0078651D">
        <w:rPr>
          <w:rFonts w:ascii="Times New Roman" w:eastAsia="仿宋_GB2312" w:hint="eastAsia"/>
          <w:sz w:val="32"/>
          <w:szCs w:val="32"/>
        </w:rPr>
        <w:t>场地内设置生活办公区、原矿库、生产车间、成品仓等，建设封闭式料棚</w:t>
      </w:r>
      <w:r w:rsidR="00E33B33" w:rsidRPr="0078651D">
        <w:rPr>
          <w:rFonts w:ascii="Times New Roman" w:eastAsia="仿宋_GB2312" w:hint="eastAsia"/>
          <w:sz w:val="32"/>
          <w:szCs w:val="32"/>
        </w:rPr>
        <w:t>17000</w:t>
      </w:r>
      <w:r w:rsidR="00E33B33" w:rsidRPr="0078651D">
        <w:rPr>
          <w:rFonts w:ascii="Times New Roman" w:eastAsia="仿宋_GB2312" w:hint="eastAsia"/>
          <w:sz w:val="32"/>
          <w:szCs w:val="32"/>
        </w:rPr>
        <w:t>平方米，硬化</w:t>
      </w:r>
      <w:r w:rsidR="00E33B33" w:rsidRPr="0078651D">
        <w:rPr>
          <w:rFonts w:ascii="Times New Roman" w:eastAsia="仿宋_GB2312" w:hint="eastAsia"/>
          <w:sz w:val="32"/>
          <w:szCs w:val="32"/>
        </w:rPr>
        <w:t>18000</w:t>
      </w:r>
      <w:r w:rsidR="00E33B33" w:rsidRPr="0078651D">
        <w:rPr>
          <w:rFonts w:ascii="Times New Roman" w:eastAsia="仿宋_GB2312" w:hint="eastAsia"/>
          <w:sz w:val="32"/>
          <w:szCs w:val="32"/>
        </w:rPr>
        <w:t>平方米，配套建设办公用房、磅房、雨水收集池等，购置破碎机、振动筛、振动给料机、皮带机、装载机、洒水车等设备。该项目已取得山西省企业投资项目备案证（项目代码：</w:t>
      </w:r>
      <w:r w:rsidR="00E33B33" w:rsidRPr="0078651D">
        <w:rPr>
          <w:rFonts w:ascii="Times New Roman" w:eastAsia="仿宋_GB2312" w:hint="eastAsia"/>
          <w:sz w:val="32"/>
          <w:szCs w:val="32"/>
        </w:rPr>
        <w:t>2104-140931-89-01-699344</w:t>
      </w:r>
      <w:r w:rsidR="00E33B33" w:rsidRPr="0078651D">
        <w:rPr>
          <w:rFonts w:ascii="Times New Roman" w:eastAsia="仿宋_GB2312" w:hint="eastAsia"/>
          <w:sz w:val="32"/>
          <w:szCs w:val="32"/>
        </w:rPr>
        <w:t>），项目总投资</w:t>
      </w:r>
      <w:r w:rsidR="00E33B33" w:rsidRPr="0078651D">
        <w:rPr>
          <w:rFonts w:ascii="Times New Roman" w:eastAsia="仿宋_GB2312" w:hint="eastAsia"/>
          <w:sz w:val="32"/>
          <w:szCs w:val="32"/>
        </w:rPr>
        <w:t>1800</w:t>
      </w:r>
      <w:r w:rsidR="00E33B33" w:rsidRPr="0078651D">
        <w:rPr>
          <w:rFonts w:ascii="Times New Roman" w:eastAsia="仿宋_GB2312" w:hint="eastAsia"/>
          <w:sz w:val="32"/>
          <w:szCs w:val="32"/>
        </w:rPr>
        <w:t>万元，其中环保投资</w:t>
      </w:r>
      <w:r w:rsidR="00E33B33" w:rsidRPr="0078651D">
        <w:rPr>
          <w:rFonts w:ascii="Times New Roman" w:eastAsia="仿宋_GB2312" w:hint="eastAsia"/>
          <w:sz w:val="32"/>
          <w:szCs w:val="32"/>
        </w:rPr>
        <w:t>480.8</w:t>
      </w:r>
      <w:r w:rsidR="00E33B33" w:rsidRPr="0078651D">
        <w:rPr>
          <w:rFonts w:ascii="Times New Roman" w:eastAsia="仿宋_GB2312" w:hint="eastAsia"/>
          <w:sz w:val="32"/>
          <w:szCs w:val="32"/>
        </w:rPr>
        <w:t>万元。</w:t>
      </w:r>
      <w:r w:rsidRPr="0078651D">
        <w:rPr>
          <w:rFonts w:ascii="Times New Roman" w:eastAsia="仿宋_GB2312"/>
          <w:sz w:val="32"/>
          <w:szCs w:val="32"/>
        </w:rPr>
        <w:t>在严格落实《报告书》提出的各项污染防治、</w:t>
      </w:r>
      <w:r w:rsidR="001B291D">
        <w:rPr>
          <w:rFonts w:ascii="Times New Roman" w:eastAsia="仿宋_GB2312"/>
          <w:sz w:val="32"/>
          <w:szCs w:val="32"/>
        </w:rPr>
        <w:t>生态保护措施和本批复要求的前提下，我局原则同意《报告书》中所列</w:t>
      </w:r>
      <w:r w:rsidRPr="0078651D">
        <w:rPr>
          <w:rFonts w:ascii="Times New Roman" w:eastAsia="仿宋_GB2312"/>
          <w:sz w:val="32"/>
          <w:szCs w:val="32"/>
        </w:rPr>
        <w:t>建设项目的性质、规模、地点、工艺以及拟采取的环境保护措施。</w:t>
      </w:r>
    </w:p>
    <w:p w:rsidR="00E14D0F" w:rsidRDefault="00E14D0F" w:rsidP="00E14D0F">
      <w:pPr>
        <w:autoSpaceDE w:val="0"/>
        <w:autoSpaceDN w:val="0"/>
        <w:spacing w:line="520" w:lineRule="exact"/>
        <w:ind w:firstLineChars="200" w:firstLine="640"/>
        <w:rPr>
          <w:rFonts w:ascii="Times New Roman" w:eastAsia="仿宋_GB2312"/>
          <w:sz w:val="32"/>
          <w:szCs w:val="32"/>
        </w:rPr>
        <w:sectPr w:rsidR="00E14D0F">
          <w:footerReference w:type="default" r:id="rId7"/>
          <w:pgSz w:w="11906" w:h="16838"/>
          <w:pgMar w:top="2835" w:right="1474" w:bottom="737" w:left="1588" w:header="851" w:footer="992" w:gutter="0"/>
          <w:pgNumType w:start="1"/>
          <w:cols w:space="720"/>
          <w:docGrid w:type="lines" w:linePitch="312"/>
        </w:sectPr>
      </w:pPr>
    </w:p>
    <w:p w:rsidR="00170C87" w:rsidRDefault="00BB1EBE" w:rsidP="00BB1EBE">
      <w:pPr>
        <w:snapToGrid w:val="0"/>
        <w:spacing w:line="520" w:lineRule="exact"/>
        <w:ind w:firstLineChars="200" w:firstLine="6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lastRenderedPageBreak/>
        <w:t>二、</w:t>
      </w:r>
      <w:r w:rsidR="00E14D0F" w:rsidRPr="005B6E44">
        <w:rPr>
          <w:rFonts w:ascii="Times New Roman" w:eastAsia="仿宋_GB2312"/>
          <w:sz w:val="32"/>
          <w:szCs w:val="32"/>
        </w:rPr>
        <w:t>项目设计、建设和运行管理中应重点做好以下工作：</w:t>
      </w:r>
    </w:p>
    <w:p w:rsidR="00170C87" w:rsidRPr="00596C7D" w:rsidRDefault="00170C87" w:rsidP="00596C7D">
      <w:pPr>
        <w:snapToGrid w:val="0"/>
        <w:spacing w:line="520" w:lineRule="exact"/>
        <w:ind w:firstLineChars="200" w:firstLine="643"/>
        <w:rPr>
          <w:rFonts w:ascii="Times New Roman" w:eastAsia="仿宋_GB2312"/>
          <w:b/>
          <w:sz w:val="32"/>
          <w:szCs w:val="32"/>
        </w:rPr>
      </w:pPr>
      <w:r w:rsidRPr="00596C7D">
        <w:rPr>
          <w:rFonts w:ascii="Times New Roman" w:eastAsia="仿宋_GB2312" w:hint="eastAsia"/>
          <w:b/>
          <w:sz w:val="32"/>
          <w:szCs w:val="32"/>
        </w:rPr>
        <w:t>1.</w:t>
      </w:r>
      <w:r w:rsidR="00246023" w:rsidRPr="00596C7D">
        <w:rPr>
          <w:rFonts w:ascii="Times New Roman" w:eastAsia="仿宋_GB2312" w:hint="eastAsia"/>
          <w:b/>
          <w:sz w:val="32"/>
          <w:szCs w:val="32"/>
        </w:rPr>
        <w:t>严格落实施工期环境保护工作，加强环境管</w:t>
      </w:r>
      <w:r w:rsidRPr="00596C7D">
        <w:rPr>
          <w:rFonts w:ascii="Times New Roman" w:eastAsia="仿宋_GB2312" w:hint="eastAsia"/>
          <w:b/>
          <w:sz w:val="32"/>
          <w:szCs w:val="32"/>
        </w:rPr>
        <w:t>理</w:t>
      </w:r>
    </w:p>
    <w:p w:rsidR="00246023" w:rsidRPr="00170C87" w:rsidRDefault="00596C7D" w:rsidP="00596C7D">
      <w:pPr>
        <w:snapToGrid w:val="0"/>
        <w:spacing w:line="520" w:lineRule="exact"/>
        <w:ind w:firstLineChars="200" w:firstLine="6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降低对周边环境的影响</w:t>
      </w:r>
      <w:r w:rsidRPr="00170C87">
        <w:rPr>
          <w:rFonts w:ascii="Times New Roman" w:eastAsia="仿宋_GB2312" w:hint="eastAsia"/>
          <w:sz w:val="32"/>
          <w:szCs w:val="32"/>
        </w:rPr>
        <w:t>，</w:t>
      </w:r>
      <w:r w:rsidR="00246023" w:rsidRPr="00170C87">
        <w:rPr>
          <w:rFonts w:ascii="Times New Roman" w:eastAsia="仿宋_GB2312"/>
          <w:sz w:val="32"/>
          <w:szCs w:val="32"/>
        </w:rPr>
        <w:t>严格按照工程建设及施工操作规范实施</w:t>
      </w:r>
      <w:r w:rsidR="00246023" w:rsidRPr="00170C87">
        <w:rPr>
          <w:rFonts w:ascii="Times New Roman" w:eastAsia="仿宋_GB2312" w:hint="eastAsia"/>
          <w:sz w:val="32"/>
          <w:szCs w:val="32"/>
        </w:rPr>
        <w:t>，</w:t>
      </w:r>
      <w:r w:rsidR="00246023" w:rsidRPr="00170C87">
        <w:rPr>
          <w:rFonts w:ascii="Times New Roman" w:eastAsia="仿宋_GB2312"/>
          <w:sz w:val="32"/>
          <w:szCs w:val="32"/>
        </w:rPr>
        <w:t>杜绝随意性，加强对施工人员行为管理</w:t>
      </w:r>
      <w:r w:rsidR="00246023" w:rsidRPr="00170C87">
        <w:rPr>
          <w:rFonts w:ascii="Times New Roman" w:eastAsia="仿宋_GB2312" w:hint="eastAsia"/>
          <w:sz w:val="32"/>
          <w:szCs w:val="32"/>
        </w:rPr>
        <w:t>；</w:t>
      </w:r>
      <w:r w:rsidR="00246023" w:rsidRPr="00170C87">
        <w:rPr>
          <w:rFonts w:ascii="Times New Roman" w:eastAsia="仿宋_GB2312"/>
          <w:sz w:val="32"/>
          <w:szCs w:val="32"/>
        </w:rPr>
        <w:t>非必要情况下禁止夜间施工</w:t>
      </w:r>
      <w:r w:rsidR="00246023" w:rsidRPr="00170C87">
        <w:rPr>
          <w:rFonts w:ascii="Times New Roman" w:eastAsia="仿宋_GB2312" w:hint="eastAsia"/>
          <w:sz w:val="32"/>
          <w:szCs w:val="32"/>
        </w:rPr>
        <w:t>；</w:t>
      </w:r>
      <w:r w:rsidR="00246023" w:rsidRPr="00170C87">
        <w:rPr>
          <w:rFonts w:ascii="Times New Roman" w:eastAsia="仿宋_GB2312"/>
          <w:sz w:val="32"/>
          <w:szCs w:val="32"/>
        </w:rPr>
        <w:t>施工废水就地利用或散失</w:t>
      </w:r>
      <w:r w:rsidR="00246023" w:rsidRPr="00170C87">
        <w:rPr>
          <w:rFonts w:ascii="Times New Roman" w:eastAsia="仿宋_GB2312" w:hint="eastAsia"/>
          <w:sz w:val="32"/>
          <w:szCs w:val="32"/>
        </w:rPr>
        <w:t>；</w:t>
      </w:r>
      <w:r w:rsidR="00246023" w:rsidRPr="00170C87">
        <w:rPr>
          <w:rFonts w:ascii="Times New Roman" w:eastAsia="仿宋_GB2312"/>
          <w:sz w:val="32"/>
          <w:szCs w:val="32"/>
        </w:rPr>
        <w:t>固体废物全部排至排土场</w:t>
      </w:r>
      <w:r w:rsidR="00246023" w:rsidRPr="00170C87">
        <w:rPr>
          <w:rFonts w:ascii="Times New Roman" w:eastAsia="仿宋_GB2312" w:hint="eastAsia"/>
          <w:sz w:val="32"/>
          <w:szCs w:val="32"/>
        </w:rPr>
        <w:t>，</w:t>
      </w:r>
      <w:r w:rsidR="00246023" w:rsidRPr="00170C87">
        <w:rPr>
          <w:rFonts w:ascii="Times New Roman" w:eastAsia="仿宋_GB2312"/>
          <w:sz w:val="32"/>
          <w:szCs w:val="32"/>
        </w:rPr>
        <w:t>生活垃圾集中收集后按环卫部门要求处置</w:t>
      </w:r>
      <w:r w:rsidR="00246023" w:rsidRPr="00170C87">
        <w:rPr>
          <w:rFonts w:ascii="Times New Roman" w:eastAsia="仿宋_GB2312" w:hint="eastAsia"/>
          <w:sz w:val="32"/>
          <w:szCs w:val="32"/>
        </w:rPr>
        <w:t>；</w:t>
      </w:r>
      <w:r w:rsidR="00246023" w:rsidRPr="00170C87">
        <w:rPr>
          <w:rFonts w:ascii="Times New Roman" w:eastAsia="仿宋_GB2312"/>
          <w:sz w:val="32"/>
          <w:szCs w:val="32"/>
        </w:rPr>
        <w:t>尽可能避开雨季施工</w:t>
      </w:r>
      <w:r w:rsidR="00246023" w:rsidRPr="00170C87">
        <w:rPr>
          <w:rFonts w:ascii="Times New Roman" w:eastAsia="仿宋_GB2312" w:hint="eastAsia"/>
          <w:sz w:val="32"/>
          <w:szCs w:val="32"/>
        </w:rPr>
        <w:t>，</w:t>
      </w:r>
      <w:r w:rsidR="00246023" w:rsidRPr="00170C87">
        <w:rPr>
          <w:rFonts w:ascii="Times New Roman" w:eastAsia="仿宋_GB2312"/>
          <w:sz w:val="32"/>
          <w:szCs w:val="32"/>
        </w:rPr>
        <w:t>缩短施工周期</w:t>
      </w:r>
      <w:r w:rsidR="00246023" w:rsidRPr="00170C87">
        <w:rPr>
          <w:rFonts w:ascii="Times New Roman" w:eastAsia="仿宋_GB2312" w:hint="eastAsia"/>
          <w:sz w:val="32"/>
          <w:szCs w:val="32"/>
        </w:rPr>
        <w:t>，</w:t>
      </w:r>
      <w:r w:rsidR="00246023" w:rsidRPr="00170C87">
        <w:rPr>
          <w:rFonts w:ascii="Times New Roman" w:eastAsia="仿宋_GB2312"/>
          <w:sz w:val="32"/>
          <w:szCs w:val="32"/>
        </w:rPr>
        <w:t>严格按照工程水土保持计划和土地复垦规划实施</w:t>
      </w:r>
      <w:r w:rsidR="00246023" w:rsidRPr="00170C87">
        <w:rPr>
          <w:rFonts w:ascii="Times New Roman" w:eastAsia="仿宋_GB2312" w:hint="eastAsia"/>
          <w:sz w:val="32"/>
          <w:szCs w:val="32"/>
        </w:rPr>
        <w:t>。</w:t>
      </w:r>
    </w:p>
    <w:p w:rsidR="005B6E44" w:rsidRPr="00A6394D" w:rsidRDefault="00170C87" w:rsidP="00A6394D">
      <w:pPr>
        <w:snapToGrid w:val="0"/>
        <w:spacing w:line="520" w:lineRule="exact"/>
        <w:ind w:firstLineChars="200" w:firstLine="643"/>
        <w:rPr>
          <w:rFonts w:ascii="Times New Roman" w:eastAsia="仿宋_GB2312"/>
          <w:b/>
          <w:sz w:val="32"/>
          <w:szCs w:val="32"/>
        </w:rPr>
      </w:pPr>
      <w:r w:rsidRPr="00A6394D">
        <w:rPr>
          <w:rFonts w:ascii="Times New Roman" w:eastAsia="仿宋_GB2312" w:hint="eastAsia"/>
          <w:b/>
          <w:sz w:val="32"/>
          <w:szCs w:val="32"/>
        </w:rPr>
        <w:t>2.</w:t>
      </w:r>
      <w:r w:rsidR="00246023" w:rsidRPr="00A6394D">
        <w:rPr>
          <w:rFonts w:ascii="Times New Roman" w:eastAsia="仿宋_GB2312" w:hint="eastAsia"/>
          <w:b/>
          <w:sz w:val="32"/>
          <w:szCs w:val="32"/>
        </w:rPr>
        <w:t>严格落实《报告书</w:t>
      </w:r>
      <w:r w:rsidR="00246023" w:rsidRPr="00A6394D">
        <w:rPr>
          <w:rFonts w:ascii="Times New Roman" w:eastAsia="仿宋_GB2312"/>
          <w:b/>
          <w:sz w:val="32"/>
          <w:szCs w:val="32"/>
        </w:rPr>
        <w:t>》</w:t>
      </w:r>
      <w:r w:rsidR="00246023" w:rsidRPr="00A6394D">
        <w:rPr>
          <w:rFonts w:ascii="Times New Roman" w:eastAsia="仿宋_GB2312" w:hint="eastAsia"/>
          <w:b/>
          <w:sz w:val="32"/>
          <w:szCs w:val="32"/>
        </w:rPr>
        <w:t>提出的运营期对大气污染各项防治</w:t>
      </w:r>
      <w:r w:rsidRPr="00A6394D">
        <w:rPr>
          <w:rFonts w:ascii="Times New Roman" w:eastAsia="仿宋_GB2312" w:hint="eastAsia"/>
          <w:b/>
          <w:sz w:val="32"/>
          <w:szCs w:val="32"/>
        </w:rPr>
        <w:t>措施</w:t>
      </w:r>
    </w:p>
    <w:p w:rsidR="00246023" w:rsidRPr="00170C87" w:rsidRDefault="00246023" w:rsidP="00BB1EBE">
      <w:pPr>
        <w:snapToGrid w:val="0"/>
        <w:spacing w:line="520" w:lineRule="exact"/>
        <w:ind w:firstLineChars="200" w:firstLine="640"/>
        <w:rPr>
          <w:rFonts w:ascii="Times New Roman" w:eastAsia="仿宋_GB2312"/>
          <w:sz w:val="32"/>
          <w:szCs w:val="32"/>
        </w:rPr>
      </w:pPr>
      <w:r w:rsidRPr="00170C87">
        <w:rPr>
          <w:rFonts w:ascii="Times New Roman" w:eastAsia="仿宋_GB2312" w:hint="eastAsia"/>
          <w:sz w:val="32"/>
          <w:szCs w:val="32"/>
        </w:rPr>
        <w:t>堆场地面水泥硬化并定期洒水抑尘；排土场和运输道路配专门洒水车定期洒水降尘；汽车运输限</w:t>
      </w:r>
      <w:r w:rsidR="00A6394D">
        <w:rPr>
          <w:rFonts w:ascii="Times New Roman" w:eastAsia="仿宋_GB2312" w:hint="eastAsia"/>
          <w:sz w:val="32"/>
          <w:szCs w:val="32"/>
        </w:rPr>
        <w:t>制汽车超载，采用封闭厢式运输车，场地出口设置洗车平台；道路硬化</w:t>
      </w:r>
      <w:r w:rsidR="00A6394D" w:rsidRPr="00A6394D">
        <w:rPr>
          <w:rFonts w:ascii="Times New Roman" w:eastAsia="仿宋_GB2312" w:hint="eastAsia"/>
          <w:sz w:val="32"/>
          <w:szCs w:val="32"/>
        </w:rPr>
        <w:t>并</w:t>
      </w:r>
      <w:r w:rsidRPr="00170C87">
        <w:rPr>
          <w:rFonts w:ascii="Times New Roman" w:eastAsia="仿宋_GB2312" w:hint="eastAsia"/>
          <w:sz w:val="32"/>
          <w:szCs w:val="32"/>
        </w:rPr>
        <w:t>对路面</w:t>
      </w:r>
      <w:r w:rsidR="00A6394D">
        <w:rPr>
          <w:rFonts w:ascii="Times New Roman" w:eastAsia="仿宋_GB2312" w:hint="eastAsia"/>
          <w:sz w:val="32"/>
          <w:szCs w:val="32"/>
        </w:rPr>
        <w:t>定</w:t>
      </w:r>
      <w:r w:rsidR="00DF37B3">
        <w:rPr>
          <w:rFonts w:ascii="Times New Roman" w:eastAsia="仿宋_GB2312" w:hint="eastAsia"/>
          <w:sz w:val="32"/>
          <w:szCs w:val="32"/>
        </w:rPr>
        <w:t>时</w:t>
      </w:r>
      <w:r w:rsidRPr="00170C87">
        <w:rPr>
          <w:rFonts w:ascii="Times New Roman" w:eastAsia="仿宋_GB2312" w:hint="eastAsia"/>
          <w:sz w:val="32"/>
          <w:szCs w:val="32"/>
        </w:rPr>
        <w:t>清扫和洒水；全封闭原料库与成品库地面全部采用水泥硬化并定期洒水抑尘；受料口、排土筛、颚式破碎机、反击式破碎机布置于全封闭生产车间，排土筛、颚式破碎机、反击式破碎机均全封闭设置；受料口侧上方、振动给料机筛下物跌落口侧上方、排土筛进出料口、鄂式破碎机、反击式破碎进出料口分别设置</w:t>
      </w:r>
      <w:r w:rsidRPr="00170C87">
        <w:rPr>
          <w:rFonts w:ascii="Times New Roman" w:eastAsia="仿宋_GB2312" w:hint="eastAsia"/>
          <w:sz w:val="32"/>
          <w:szCs w:val="32"/>
        </w:rPr>
        <w:t>1</w:t>
      </w:r>
      <w:r w:rsidRPr="00170C87">
        <w:rPr>
          <w:rFonts w:ascii="Times New Roman" w:eastAsia="仿宋_GB2312" w:hint="eastAsia"/>
          <w:sz w:val="32"/>
          <w:szCs w:val="32"/>
        </w:rPr>
        <w:t>个集气罩将废气收集后进入</w:t>
      </w:r>
      <w:r w:rsidRPr="00170C87">
        <w:rPr>
          <w:rFonts w:ascii="Times New Roman" w:eastAsia="仿宋_GB2312" w:hint="eastAsia"/>
          <w:sz w:val="32"/>
          <w:szCs w:val="32"/>
        </w:rPr>
        <w:t>1#</w:t>
      </w:r>
      <w:r w:rsidRPr="00170C87">
        <w:rPr>
          <w:rFonts w:ascii="Times New Roman" w:eastAsia="仿宋_GB2312" w:hint="eastAsia"/>
          <w:sz w:val="32"/>
          <w:szCs w:val="32"/>
        </w:rPr>
        <w:t>布袋除尘器处理，通过</w:t>
      </w:r>
      <w:r w:rsidRPr="00170C87">
        <w:rPr>
          <w:rFonts w:ascii="Times New Roman" w:eastAsia="仿宋_GB2312" w:hint="eastAsia"/>
          <w:sz w:val="32"/>
          <w:szCs w:val="32"/>
        </w:rPr>
        <w:t>18m</w:t>
      </w:r>
      <w:r w:rsidR="00E05CED">
        <w:rPr>
          <w:rFonts w:ascii="Times New Roman" w:eastAsia="仿宋_GB2312" w:hint="eastAsia"/>
          <w:sz w:val="32"/>
          <w:szCs w:val="32"/>
        </w:rPr>
        <w:t>高</w:t>
      </w:r>
      <w:r w:rsidRPr="00170C87">
        <w:rPr>
          <w:rFonts w:ascii="Times New Roman" w:eastAsia="仿宋_GB2312" w:hint="eastAsia"/>
          <w:sz w:val="32"/>
          <w:szCs w:val="32"/>
        </w:rPr>
        <w:t>排气筒排放，满足《大气污染物综合排放标准》</w:t>
      </w:r>
      <w:r w:rsidRPr="00170C87">
        <w:rPr>
          <w:rFonts w:ascii="Times New Roman" w:eastAsia="仿宋_GB2312" w:hint="eastAsia"/>
          <w:sz w:val="32"/>
          <w:szCs w:val="32"/>
        </w:rPr>
        <w:t>GB16297-1996</w:t>
      </w:r>
      <w:r w:rsidRPr="00170C87">
        <w:rPr>
          <w:rFonts w:ascii="Times New Roman" w:eastAsia="仿宋_GB2312" w:hint="eastAsia"/>
          <w:sz w:val="32"/>
          <w:szCs w:val="32"/>
        </w:rPr>
        <w:t>）排放标准限值。</w:t>
      </w:r>
    </w:p>
    <w:p w:rsidR="005B6E44" w:rsidRPr="00917EAF" w:rsidRDefault="00170C87" w:rsidP="00917EAF">
      <w:pPr>
        <w:snapToGrid w:val="0"/>
        <w:spacing w:line="520" w:lineRule="exact"/>
        <w:ind w:firstLineChars="200" w:firstLine="643"/>
        <w:rPr>
          <w:rFonts w:ascii="Times New Roman" w:eastAsia="仿宋_GB2312"/>
          <w:b/>
          <w:sz w:val="32"/>
          <w:szCs w:val="32"/>
        </w:rPr>
      </w:pPr>
      <w:r w:rsidRPr="00917EAF">
        <w:rPr>
          <w:rFonts w:ascii="Times New Roman" w:eastAsia="仿宋_GB2312" w:hint="eastAsia"/>
          <w:b/>
          <w:sz w:val="32"/>
          <w:szCs w:val="32"/>
        </w:rPr>
        <w:t>3.</w:t>
      </w:r>
      <w:r w:rsidRPr="00917EAF">
        <w:rPr>
          <w:rFonts w:ascii="Times New Roman" w:eastAsia="仿宋_GB2312" w:hint="eastAsia"/>
          <w:b/>
          <w:sz w:val="32"/>
          <w:szCs w:val="32"/>
        </w:rPr>
        <w:t>严格落实运营期污废水污染防治措施</w:t>
      </w:r>
    </w:p>
    <w:p w:rsidR="00246023" w:rsidRPr="00170C87" w:rsidRDefault="00246023" w:rsidP="00BB1EBE">
      <w:pPr>
        <w:snapToGrid w:val="0"/>
        <w:spacing w:line="520" w:lineRule="exact"/>
        <w:ind w:firstLineChars="200" w:firstLine="640"/>
        <w:rPr>
          <w:rFonts w:ascii="Times New Roman" w:eastAsia="仿宋_GB2312"/>
          <w:sz w:val="32"/>
          <w:szCs w:val="32"/>
        </w:rPr>
      </w:pPr>
      <w:r w:rsidRPr="00170C87">
        <w:rPr>
          <w:rFonts w:ascii="Times New Roman" w:eastAsia="仿宋_GB2312" w:hint="eastAsia"/>
          <w:sz w:val="32"/>
          <w:szCs w:val="32"/>
        </w:rPr>
        <w:t>生产废水、生活污水经沉淀处理后用于排土场洒水，</w:t>
      </w:r>
      <w:r w:rsidRPr="00170C87">
        <w:rPr>
          <w:rFonts w:ascii="Times New Roman" w:eastAsia="仿宋_GB2312"/>
          <w:sz w:val="32"/>
          <w:szCs w:val="32"/>
        </w:rPr>
        <w:t>洗车</w:t>
      </w:r>
      <w:r w:rsidRPr="00170C87">
        <w:rPr>
          <w:rFonts w:ascii="Times New Roman" w:eastAsia="仿宋_GB2312" w:hint="eastAsia"/>
          <w:sz w:val="32"/>
          <w:szCs w:val="32"/>
        </w:rPr>
        <w:t>废水循环利用，不外排。</w:t>
      </w:r>
    </w:p>
    <w:p w:rsidR="005B6E44" w:rsidRPr="00917EAF" w:rsidRDefault="0078651D" w:rsidP="00917EAF">
      <w:pPr>
        <w:snapToGrid w:val="0"/>
        <w:spacing w:line="520" w:lineRule="exact"/>
        <w:ind w:firstLineChars="200" w:firstLine="643"/>
        <w:rPr>
          <w:rFonts w:ascii="Times New Roman" w:eastAsia="仿宋_GB2312"/>
          <w:b/>
          <w:sz w:val="32"/>
          <w:szCs w:val="32"/>
        </w:rPr>
      </w:pPr>
      <w:r w:rsidRPr="00917EAF">
        <w:rPr>
          <w:rFonts w:ascii="Times New Roman" w:eastAsia="仿宋_GB2312" w:hint="eastAsia"/>
          <w:b/>
          <w:sz w:val="32"/>
          <w:szCs w:val="32"/>
        </w:rPr>
        <w:t>4.</w:t>
      </w:r>
      <w:r w:rsidRPr="00917EAF">
        <w:rPr>
          <w:rFonts w:ascii="Times New Roman" w:eastAsia="仿宋_GB2312" w:hint="eastAsia"/>
          <w:b/>
          <w:sz w:val="32"/>
          <w:szCs w:val="32"/>
        </w:rPr>
        <w:t>严格落实运营期噪声污染控制措施</w:t>
      </w:r>
    </w:p>
    <w:p w:rsidR="00246023" w:rsidRPr="00170C87" w:rsidRDefault="00246023" w:rsidP="00BB1EBE">
      <w:pPr>
        <w:snapToGrid w:val="0"/>
        <w:spacing w:line="520" w:lineRule="exact"/>
        <w:ind w:firstLineChars="200" w:firstLine="640"/>
        <w:rPr>
          <w:rFonts w:ascii="Times New Roman" w:eastAsia="仿宋_GB2312"/>
          <w:sz w:val="32"/>
          <w:szCs w:val="32"/>
        </w:rPr>
      </w:pPr>
      <w:r w:rsidRPr="00170C87">
        <w:rPr>
          <w:rFonts w:ascii="Times New Roman" w:eastAsia="仿宋_GB2312" w:hint="eastAsia"/>
          <w:sz w:val="32"/>
          <w:szCs w:val="32"/>
        </w:rPr>
        <w:lastRenderedPageBreak/>
        <w:t>尽量选用低噪声设备，对泵房进行减震、隔声治理措施；对振动性噪声设备采用弹性支承或弹性连接以减少振动，也可以采用动力消振装置，加强管理措施，减少噪声影响，满足</w:t>
      </w:r>
      <w:r w:rsidRPr="00170C87">
        <w:rPr>
          <w:rFonts w:ascii="Times New Roman" w:eastAsia="仿宋_GB2312"/>
          <w:sz w:val="32"/>
          <w:szCs w:val="32"/>
        </w:rPr>
        <w:t>《</w:t>
      </w:r>
      <w:r w:rsidRPr="00170C87">
        <w:rPr>
          <w:rFonts w:ascii="Times New Roman" w:eastAsia="仿宋_GB2312" w:hint="eastAsia"/>
          <w:sz w:val="32"/>
          <w:szCs w:val="32"/>
        </w:rPr>
        <w:t>工业企业厂界环境噪声排放标准</w:t>
      </w:r>
      <w:r w:rsidRPr="00170C87">
        <w:rPr>
          <w:rFonts w:ascii="Times New Roman" w:eastAsia="仿宋_GB2312"/>
          <w:sz w:val="32"/>
          <w:szCs w:val="32"/>
        </w:rPr>
        <w:t>》（</w:t>
      </w:r>
      <w:r w:rsidRPr="00170C87">
        <w:rPr>
          <w:rFonts w:ascii="Times New Roman" w:eastAsia="仿宋_GB2312"/>
          <w:sz w:val="32"/>
          <w:szCs w:val="32"/>
        </w:rPr>
        <w:t>GB12348-2008</w:t>
      </w:r>
      <w:r w:rsidRPr="00170C87">
        <w:rPr>
          <w:rFonts w:ascii="Times New Roman" w:eastAsia="仿宋_GB2312"/>
          <w:sz w:val="32"/>
          <w:szCs w:val="32"/>
        </w:rPr>
        <w:t>）中</w:t>
      </w:r>
      <w:r w:rsidRPr="00170C87">
        <w:rPr>
          <w:rFonts w:ascii="Times New Roman" w:eastAsia="仿宋_GB2312" w:hint="eastAsia"/>
          <w:sz w:val="32"/>
          <w:szCs w:val="32"/>
        </w:rPr>
        <w:t>2</w:t>
      </w:r>
      <w:r w:rsidRPr="00170C87">
        <w:rPr>
          <w:rFonts w:ascii="Times New Roman" w:eastAsia="仿宋_GB2312"/>
          <w:sz w:val="32"/>
          <w:szCs w:val="32"/>
        </w:rPr>
        <w:t>类标准</w:t>
      </w:r>
      <w:r w:rsidRPr="00170C87">
        <w:rPr>
          <w:rFonts w:ascii="Times New Roman" w:eastAsia="仿宋_GB2312" w:hint="eastAsia"/>
          <w:sz w:val="32"/>
          <w:szCs w:val="32"/>
        </w:rPr>
        <w:t>。</w:t>
      </w:r>
    </w:p>
    <w:p w:rsidR="00B214AF" w:rsidRPr="00917EAF" w:rsidRDefault="0078651D" w:rsidP="00917EAF">
      <w:pPr>
        <w:snapToGrid w:val="0"/>
        <w:spacing w:line="520" w:lineRule="exact"/>
        <w:ind w:firstLineChars="200" w:firstLine="643"/>
        <w:rPr>
          <w:rFonts w:ascii="Times New Roman" w:eastAsia="仿宋_GB2312"/>
          <w:b/>
          <w:sz w:val="32"/>
          <w:szCs w:val="32"/>
        </w:rPr>
      </w:pPr>
      <w:r w:rsidRPr="00917EAF">
        <w:rPr>
          <w:rFonts w:ascii="Times New Roman" w:eastAsia="仿宋_GB2312" w:hint="eastAsia"/>
          <w:b/>
          <w:sz w:val="32"/>
          <w:szCs w:val="32"/>
        </w:rPr>
        <w:t>5.</w:t>
      </w:r>
      <w:r w:rsidRPr="00917EAF">
        <w:rPr>
          <w:rFonts w:ascii="Times New Roman" w:eastAsia="仿宋_GB2312" w:hint="eastAsia"/>
          <w:b/>
          <w:sz w:val="32"/>
          <w:szCs w:val="32"/>
        </w:rPr>
        <w:t>严格落实运营期固废处置措施</w:t>
      </w:r>
    </w:p>
    <w:p w:rsidR="00246023" w:rsidRPr="00170C87" w:rsidRDefault="00246023" w:rsidP="00BB1EBE">
      <w:pPr>
        <w:snapToGrid w:val="0"/>
        <w:spacing w:line="520" w:lineRule="exact"/>
        <w:ind w:firstLineChars="200" w:firstLine="640"/>
        <w:rPr>
          <w:rFonts w:ascii="Times New Roman" w:eastAsia="仿宋_GB2312"/>
          <w:sz w:val="32"/>
          <w:szCs w:val="32"/>
        </w:rPr>
      </w:pPr>
      <w:r w:rsidRPr="00170C87">
        <w:rPr>
          <w:rFonts w:ascii="Times New Roman" w:eastAsia="仿宋_GB2312" w:hint="eastAsia"/>
          <w:sz w:val="32"/>
          <w:szCs w:val="32"/>
        </w:rPr>
        <w:t>剥离物</w:t>
      </w:r>
      <w:r w:rsidRPr="00170C87">
        <w:rPr>
          <w:rFonts w:ascii="Times New Roman" w:eastAsia="仿宋_GB2312"/>
          <w:sz w:val="32"/>
          <w:szCs w:val="32"/>
        </w:rPr>
        <w:t>填埋外排物料要分层排弃分层碾压</w:t>
      </w:r>
      <w:r w:rsidRPr="00170C87">
        <w:rPr>
          <w:rFonts w:ascii="Times New Roman" w:eastAsia="仿宋_GB2312" w:hint="eastAsia"/>
          <w:sz w:val="32"/>
          <w:szCs w:val="32"/>
        </w:rPr>
        <w:t>；除尘灰作为石粉外售；各类危废收集后在危废暂存间分类贮存，定期交由有相应资质的单位进行处置，满足《危险废物贮存污染控制标准》（</w:t>
      </w:r>
      <w:r w:rsidRPr="00170C87">
        <w:rPr>
          <w:rFonts w:ascii="Times New Roman" w:eastAsia="仿宋_GB2312" w:hint="eastAsia"/>
          <w:sz w:val="32"/>
          <w:szCs w:val="32"/>
        </w:rPr>
        <w:t>GB18597-20</w:t>
      </w:r>
      <w:r w:rsidRPr="00170C87">
        <w:rPr>
          <w:rFonts w:ascii="Times New Roman" w:eastAsia="仿宋_GB2312"/>
          <w:sz w:val="32"/>
          <w:szCs w:val="32"/>
        </w:rPr>
        <w:t>23</w:t>
      </w:r>
      <w:r w:rsidRPr="00170C87">
        <w:rPr>
          <w:rFonts w:ascii="Times New Roman" w:eastAsia="仿宋_GB2312" w:hint="eastAsia"/>
          <w:sz w:val="32"/>
          <w:szCs w:val="32"/>
        </w:rPr>
        <w:t>）；生活垃圾</w:t>
      </w:r>
      <w:r w:rsidRPr="00170C87">
        <w:rPr>
          <w:rFonts w:ascii="Times New Roman" w:eastAsia="仿宋_GB2312"/>
          <w:sz w:val="32"/>
          <w:szCs w:val="32"/>
        </w:rPr>
        <w:t>集中收集后由专门的封闭垃圾车运往环卫部门指定的地点统一处理</w:t>
      </w:r>
      <w:r w:rsidRPr="00170C87">
        <w:rPr>
          <w:rFonts w:ascii="Times New Roman" w:eastAsia="仿宋_GB2312" w:hint="eastAsia"/>
          <w:sz w:val="32"/>
          <w:szCs w:val="32"/>
        </w:rPr>
        <w:t>。</w:t>
      </w:r>
    </w:p>
    <w:p w:rsidR="003A5116" w:rsidRPr="00917EAF" w:rsidRDefault="0078651D" w:rsidP="00917EAF">
      <w:pPr>
        <w:snapToGrid w:val="0"/>
        <w:spacing w:line="520" w:lineRule="exact"/>
        <w:ind w:firstLineChars="200" w:firstLine="643"/>
        <w:rPr>
          <w:rFonts w:ascii="Times New Roman" w:eastAsia="仿宋_GB2312"/>
          <w:b/>
          <w:sz w:val="32"/>
          <w:szCs w:val="32"/>
        </w:rPr>
      </w:pPr>
      <w:r w:rsidRPr="00917EAF">
        <w:rPr>
          <w:rFonts w:ascii="Times New Roman" w:eastAsia="仿宋_GB2312" w:hint="eastAsia"/>
          <w:b/>
          <w:sz w:val="32"/>
          <w:szCs w:val="32"/>
        </w:rPr>
        <w:t>6.</w:t>
      </w:r>
      <w:r w:rsidRPr="00917EAF">
        <w:rPr>
          <w:rFonts w:ascii="Times New Roman" w:eastAsia="仿宋_GB2312" w:hint="eastAsia"/>
          <w:b/>
          <w:sz w:val="32"/>
          <w:szCs w:val="32"/>
        </w:rPr>
        <w:t>严格落实生态环境保护措施</w:t>
      </w:r>
    </w:p>
    <w:p w:rsidR="00246023" w:rsidRPr="00917EAF" w:rsidRDefault="00246023" w:rsidP="00BB1EBE">
      <w:pPr>
        <w:snapToGrid w:val="0"/>
        <w:spacing w:line="520" w:lineRule="exact"/>
        <w:ind w:firstLineChars="200" w:firstLine="640"/>
        <w:rPr>
          <w:rFonts w:ascii="Times New Roman" w:eastAsia="仿宋_GB2312"/>
          <w:sz w:val="32"/>
          <w:szCs w:val="32"/>
        </w:rPr>
      </w:pPr>
      <w:r w:rsidRPr="00170C87">
        <w:rPr>
          <w:rFonts w:ascii="Times New Roman" w:eastAsia="仿宋_GB2312"/>
          <w:sz w:val="32"/>
          <w:szCs w:val="32"/>
        </w:rPr>
        <w:t>露天采区遵循</w:t>
      </w:r>
      <w:r w:rsidRPr="00170C87">
        <w:rPr>
          <w:rFonts w:ascii="Times New Roman" w:eastAsia="仿宋_GB2312"/>
          <w:sz w:val="32"/>
          <w:szCs w:val="32"/>
        </w:rPr>
        <w:t>“</w:t>
      </w:r>
      <w:r w:rsidRPr="00170C87">
        <w:rPr>
          <w:rFonts w:ascii="Times New Roman" w:eastAsia="仿宋_GB2312"/>
          <w:sz w:val="32"/>
          <w:szCs w:val="32"/>
        </w:rPr>
        <w:t>边开采、边恢复</w:t>
      </w:r>
      <w:r w:rsidRPr="00170C87">
        <w:rPr>
          <w:rFonts w:ascii="Times New Roman" w:eastAsia="仿宋_GB2312"/>
          <w:sz w:val="32"/>
          <w:szCs w:val="32"/>
        </w:rPr>
        <w:t>”</w:t>
      </w:r>
      <w:r w:rsidRPr="00170C87">
        <w:rPr>
          <w:rFonts w:ascii="Times New Roman" w:eastAsia="仿宋_GB2312"/>
          <w:sz w:val="32"/>
          <w:szCs w:val="32"/>
        </w:rPr>
        <w:t>的原则</w:t>
      </w:r>
      <w:r w:rsidRPr="00170C87">
        <w:rPr>
          <w:rFonts w:ascii="Times New Roman" w:eastAsia="仿宋_GB2312" w:hint="eastAsia"/>
          <w:sz w:val="32"/>
          <w:szCs w:val="32"/>
        </w:rPr>
        <w:t>，</w:t>
      </w:r>
      <w:r w:rsidRPr="00170C87">
        <w:rPr>
          <w:rFonts w:ascii="Times New Roman" w:eastAsia="仿宋_GB2312"/>
          <w:sz w:val="32"/>
          <w:szCs w:val="32"/>
        </w:rPr>
        <w:t>最终形成分台阶治理的模式</w:t>
      </w:r>
      <w:r w:rsidRPr="00170C87">
        <w:rPr>
          <w:rFonts w:ascii="Times New Roman" w:eastAsia="仿宋_GB2312" w:hint="eastAsia"/>
          <w:sz w:val="32"/>
          <w:szCs w:val="32"/>
        </w:rPr>
        <w:t>；</w:t>
      </w:r>
      <w:r w:rsidRPr="00917EAF">
        <w:rPr>
          <w:rFonts w:ascii="Times New Roman" w:eastAsia="仿宋_GB2312" w:hint="eastAsia"/>
          <w:sz w:val="32"/>
          <w:szCs w:val="32"/>
        </w:rPr>
        <w:t>服务期满后，拆除地表建筑，进行生态恢复；治理率</w:t>
      </w:r>
      <w:r w:rsidRPr="00917EAF">
        <w:rPr>
          <w:rFonts w:ascii="Times New Roman" w:eastAsia="仿宋_GB2312" w:hint="eastAsia"/>
          <w:sz w:val="32"/>
          <w:szCs w:val="32"/>
        </w:rPr>
        <w:t>100%</w:t>
      </w:r>
      <w:r w:rsidRPr="00917EAF">
        <w:rPr>
          <w:rFonts w:ascii="Times New Roman" w:eastAsia="仿宋_GB2312" w:hint="eastAsia"/>
          <w:sz w:val="32"/>
          <w:szCs w:val="32"/>
        </w:rPr>
        <w:t>。</w:t>
      </w:r>
    </w:p>
    <w:p w:rsidR="00E245C8" w:rsidRDefault="00A244A2" w:rsidP="00320733">
      <w:pPr>
        <w:pStyle w:val="a8"/>
        <w:ind w:firstLineChars="200" w:firstLine="643"/>
        <w:rPr>
          <w:rFonts w:ascii="Times New Roman" w:eastAsia="仿宋_GB2312" w:hAnsi="Times New Roman" w:cs="Times New Roman"/>
          <w:b/>
          <w:kern w:val="2"/>
          <w:sz w:val="32"/>
          <w:szCs w:val="32"/>
        </w:rPr>
      </w:pPr>
      <w:r w:rsidRPr="00320733">
        <w:rPr>
          <w:rFonts w:ascii="Times New Roman" w:eastAsia="仿宋_GB2312" w:hAnsi="Times New Roman" w:cs="Times New Roman" w:hint="eastAsia"/>
          <w:b/>
          <w:kern w:val="2"/>
          <w:sz w:val="32"/>
          <w:szCs w:val="32"/>
        </w:rPr>
        <w:t>7.</w:t>
      </w:r>
      <w:r w:rsidR="009230F4" w:rsidRPr="00320733">
        <w:rPr>
          <w:rFonts w:ascii="Times New Roman" w:eastAsia="仿宋_GB2312" w:hAnsi="Times New Roman" w:cs="Times New Roman" w:hint="eastAsia"/>
          <w:b/>
          <w:kern w:val="2"/>
          <w:sz w:val="32"/>
          <w:szCs w:val="32"/>
        </w:rPr>
        <w:t>严格落实各项环境风险防范措施。</w:t>
      </w:r>
    </w:p>
    <w:p w:rsidR="009230F4" w:rsidRPr="00320733" w:rsidRDefault="009230F4" w:rsidP="00E245C8">
      <w:pPr>
        <w:pStyle w:val="a8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320733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建立健全各项环境管理制度，强化环境风险防范工作，制定运营期规范有效的环境风险应急预案，提高环境风险防范意识与应急能力，定期开展环境风险应急演练，确保环境安全。</w:t>
      </w:r>
    </w:p>
    <w:p w:rsidR="00E245C8" w:rsidRDefault="00A244A2" w:rsidP="00E245C8">
      <w:pPr>
        <w:pStyle w:val="a8"/>
        <w:ind w:firstLineChars="200" w:firstLine="643"/>
        <w:rPr>
          <w:rFonts w:ascii="Times New Roman" w:eastAsia="仿宋_GB2312" w:hAnsi="Times New Roman" w:cs="Times New Roman"/>
          <w:b/>
          <w:kern w:val="2"/>
          <w:sz w:val="32"/>
          <w:szCs w:val="32"/>
        </w:rPr>
      </w:pPr>
      <w:r w:rsidRPr="00E245C8">
        <w:rPr>
          <w:rFonts w:ascii="Times New Roman" w:eastAsia="仿宋_GB2312" w:hAnsi="Times New Roman" w:cs="Times New Roman" w:hint="eastAsia"/>
          <w:b/>
          <w:kern w:val="2"/>
          <w:sz w:val="32"/>
          <w:szCs w:val="32"/>
        </w:rPr>
        <w:t>8.</w:t>
      </w:r>
      <w:r w:rsidR="009230F4" w:rsidRPr="00E245C8">
        <w:rPr>
          <w:rFonts w:ascii="Times New Roman" w:eastAsia="仿宋_GB2312" w:hAnsi="Times New Roman" w:cs="Times New Roman" w:hint="eastAsia"/>
          <w:b/>
          <w:kern w:val="2"/>
          <w:sz w:val="32"/>
          <w:szCs w:val="32"/>
        </w:rPr>
        <w:t>严格落实污染物排放总量控制指标。</w:t>
      </w:r>
    </w:p>
    <w:p w:rsidR="009230F4" w:rsidRPr="003A5116" w:rsidRDefault="009230F4" w:rsidP="009D6DCB">
      <w:pPr>
        <w:pStyle w:val="a8"/>
        <w:ind w:firstLineChars="200" w:firstLine="640"/>
        <w:rPr>
          <w:rFonts w:ascii="Times New Roman" w:eastAsia="仿宋_GB2312"/>
          <w:sz w:val="32"/>
          <w:szCs w:val="32"/>
        </w:rPr>
      </w:pPr>
      <w:r w:rsidRPr="00E245C8">
        <w:rPr>
          <w:rFonts w:ascii="Times New Roman" w:eastAsia="仿宋_GB2312" w:hAnsi="Times New Roman" w:cs="Times New Roman" w:hint="eastAsia"/>
          <w:kern w:val="2"/>
          <w:sz w:val="32"/>
          <w:szCs w:val="32"/>
        </w:rPr>
        <w:lastRenderedPageBreak/>
        <w:t>项目产生的污染物排放量必须满足忻州市生态环境局</w:t>
      </w:r>
      <w:r w:rsidR="00E245C8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保德分局</w:t>
      </w:r>
      <w:r w:rsidRPr="00E245C8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核定的总量控制指标，本项目污染物排放总量控制指标为：</w:t>
      </w:r>
      <w:r w:rsidR="00E245C8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粉尘</w:t>
      </w:r>
      <w:r w:rsidR="00E245C8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2.85</w:t>
      </w:r>
      <w:r w:rsidRPr="00E245C8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t/a</w:t>
      </w:r>
      <w:r w:rsidRPr="00E245C8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。</w:t>
      </w:r>
    </w:p>
    <w:p w:rsidR="00E14D0F" w:rsidRDefault="00E14D0F" w:rsidP="00E14D0F">
      <w:pPr>
        <w:spacing w:line="520" w:lineRule="exact"/>
        <w:ind w:firstLineChars="200" w:firstLine="6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三、做好信息公开。在项目运营过程中，应定期发布环境信息，建立畅通的公众参与平台，加强与周边公众的沟通，主动接受社会监督，并及时解决公众担忧的环境问题，满足公众合理的环境诉求。</w:t>
      </w:r>
    </w:p>
    <w:p w:rsidR="00E14D0F" w:rsidRDefault="00E14D0F" w:rsidP="00E14D0F">
      <w:pPr>
        <w:snapToGrid w:val="0"/>
        <w:spacing w:line="520" w:lineRule="exact"/>
        <w:ind w:firstLineChars="200" w:firstLine="6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四、落实污染防治设施必须与主体工程同时设计、同时施工、同时投产使用的</w:t>
      </w:r>
      <w:r>
        <w:rPr>
          <w:rFonts w:ascii="Times New Roman" w:eastAsia="仿宋_GB2312"/>
          <w:sz w:val="32"/>
          <w:szCs w:val="32"/>
        </w:rPr>
        <w:t>“</w:t>
      </w:r>
      <w:r>
        <w:rPr>
          <w:rFonts w:ascii="Times New Roman" w:eastAsia="仿宋_GB2312"/>
          <w:sz w:val="32"/>
          <w:szCs w:val="32"/>
        </w:rPr>
        <w:t>三同时</w:t>
      </w:r>
      <w:r>
        <w:rPr>
          <w:rFonts w:ascii="Times New Roman" w:eastAsia="仿宋_GB2312"/>
          <w:sz w:val="32"/>
          <w:szCs w:val="32"/>
        </w:rPr>
        <w:t>”</w:t>
      </w:r>
      <w:r>
        <w:rPr>
          <w:rFonts w:ascii="Times New Roman" w:eastAsia="仿宋_GB2312"/>
          <w:sz w:val="32"/>
          <w:szCs w:val="32"/>
        </w:rPr>
        <w:t>制度，项目建成后，必须按规定程序实施竣工环境保护验收；如项目的性质、规模、地点、采用的生产工艺或者防治污染、防止生态破坏的措施发生重大变动的，应当重新报批建设项目环境影响评价文件。</w:t>
      </w:r>
    </w:p>
    <w:p w:rsidR="00E14D0F" w:rsidRDefault="00E14D0F" w:rsidP="00E14D0F">
      <w:pPr>
        <w:spacing w:line="520" w:lineRule="exact"/>
        <w:ind w:firstLineChars="200" w:firstLine="640"/>
        <w:rPr>
          <w:rFonts w:ascii="Times New Roman" w:eastAsia="仿宋"/>
          <w:sz w:val="32"/>
          <w:szCs w:val="32"/>
        </w:rPr>
      </w:pPr>
      <w:r>
        <w:rPr>
          <w:rFonts w:ascii="Times New Roman" w:eastAsia="仿宋"/>
          <w:sz w:val="32"/>
          <w:szCs w:val="32"/>
        </w:rPr>
        <w:t>五、</w:t>
      </w:r>
      <w:r>
        <w:rPr>
          <w:rFonts w:ascii="仿宋" w:eastAsia="仿宋" w:hAnsi="仿宋" w:cs="仿宋" w:hint="eastAsia"/>
          <w:sz w:val="32"/>
          <w:szCs w:val="32"/>
        </w:rPr>
        <w:t>在履行环保设施建设管理程序的同时，必须针对环保设施编制安全设施设计，并按照国家有关规定报经相关行业企业监管部门审查批准；安全生产许可证在有效期内的，必须按规定变更安全生产许可证。</w:t>
      </w:r>
    </w:p>
    <w:p w:rsidR="00E14D0F" w:rsidRDefault="00E14D0F" w:rsidP="00E14D0F">
      <w:pPr>
        <w:snapToGrid w:val="0"/>
        <w:spacing w:line="520" w:lineRule="exact"/>
        <w:ind w:firstLineChars="200" w:firstLine="6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六、依据《</w:t>
      </w:r>
      <w:r>
        <w:rPr>
          <w:rFonts w:ascii="Times New Roman" w:eastAsia="仿宋"/>
          <w:sz w:val="32"/>
          <w:szCs w:val="32"/>
        </w:rPr>
        <w:t>山西省一枚印章管审批条例</w:t>
      </w:r>
      <w:r>
        <w:rPr>
          <w:rFonts w:ascii="Times New Roman" w:eastAsia="仿宋_GB2312"/>
          <w:sz w:val="32"/>
          <w:szCs w:val="32"/>
        </w:rPr>
        <w:t>》、《</w:t>
      </w:r>
      <w:r w:rsidR="00F40337">
        <w:rPr>
          <w:rFonts w:ascii="Times New Roman" w:eastAsia="仿宋_GB2312" w:hint="eastAsia"/>
          <w:sz w:val="32"/>
          <w:szCs w:val="32"/>
        </w:rPr>
        <w:t>保德县</w:t>
      </w:r>
      <w:r>
        <w:rPr>
          <w:rFonts w:ascii="Times New Roman" w:eastAsia="仿宋_GB2312"/>
          <w:sz w:val="32"/>
          <w:szCs w:val="32"/>
        </w:rPr>
        <w:t>相对集中行政许可权改革实施方案》，你</w:t>
      </w:r>
      <w:r w:rsidR="00F40337">
        <w:rPr>
          <w:rFonts w:ascii="Times New Roman" w:eastAsia="仿宋_GB2312" w:hint="eastAsia"/>
          <w:sz w:val="32"/>
          <w:szCs w:val="32"/>
        </w:rPr>
        <w:t>公司</w:t>
      </w:r>
      <w:r>
        <w:rPr>
          <w:rFonts w:ascii="Times New Roman" w:eastAsia="仿宋_GB2312"/>
          <w:sz w:val="32"/>
          <w:szCs w:val="32"/>
        </w:rPr>
        <w:t>应主动接受各级生态环境行政主管部门的监督检查。忻州市生态环境局</w:t>
      </w:r>
      <w:r w:rsidR="00F40337">
        <w:rPr>
          <w:rFonts w:ascii="Times New Roman" w:eastAsia="仿宋_GB2312" w:hint="eastAsia"/>
          <w:sz w:val="32"/>
          <w:szCs w:val="32"/>
        </w:rPr>
        <w:t>保德</w:t>
      </w:r>
      <w:r>
        <w:rPr>
          <w:rFonts w:ascii="Times New Roman" w:eastAsia="仿宋_GB2312"/>
          <w:sz w:val="32"/>
          <w:szCs w:val="32"/>
        </w:rPr>
        <w:t>分局要加强对项目的现场环境监管，确保各项环保措施按《报告书》及本批复要求落实到位。忻州市生态环境局</w:t>
      </w:r>
      <w:r w:rsidR="00F40337">
        <w:rPr>
          <w:rFonts w:ascii="Times New Roman" w:eastAsia="仿宋_GB2312" w:hint="eastAsia"/>
          <w:sz w:val="32"/>
          <w:szCs w:val="32"/>
        </w:rPr>
        <w:t>保德分局</w:t>
      </w:r>
      <w:r>
        <w:rPr>
          <w:rFonts w:ascii="Times New Roman" w:eastAsia="仿宋_GB2312"/>
          <w:sz w:val="32"/>
          <w:szCs w:val="32"/>
        </w:rPr>
        <w:t>负责项目的环境监督检查工作。</w:t>
      </w:r>
    </w:p>
    <w:p w:rsidR="00E14D0F" w:rsidRDefault="00E14D0F" w:rsidP="00E14D0F">
      <w:pPr>
        <w:snapToGrid w:val="0"/>
        <w:spacing w:line="520" w:lineRule="exact"/>
        <w:ind w:firstLineChars="200" w:firstLine="640"/>
        <w:rPr>
          <w:rFonts w:ascii="Times New Roman" w:eastAsia="仿宋_GB2312"/>
          <w:sz w:val="32"/>
          <w:szCs w:val="32"/>
        </w:rPr>
      </w:pPr>
    </w:p>
    <w:p w:rsidR="00E14D0F" w:rsidRDefault="00F40337" w:rsidP="00E14D0F">
      <w:pPr>
        <w:spacing w:line="520" w:lineRule="exact"/>
        <w:ind w:firstLineChars="1200" w:firstLine="384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lastRenderedPageBreak/>
        <w:t>保德县</w:t>
      </w:r>
      <w:r w:rsidR="00E14D0F">
        <w:rPr>
          <w:rFonts w:ascii="Times New Roman" w:eastAsia="仿宋_GB2312"/>
          <w:sz w:val="32"/>
          <w:szCs w:val="32"/>
        </w:rPr>
        <w:t>行政审批服务管理局</w:t>
      </w:r>
    </w:p>
    <w:p w:rsidR="00E14D0F" w:rsidRDefault="00F40337" w:rsidP="00E14D0F">
      <w:pPr>
        <w:spacing w:line="520" w:lineRule="exact"/>
        <w:ind w:right="-40" w:firstLineChars="1400" w:firstLine="4480"/>
        <w:rPr>
          <w:rFonts w:ascii="Times New Roman" w:eastAsia="仿宋_GB2312"/>
          <w:sz w:val="32"/>
          <w:szCs w:val="32"/>
        </w:rPr>
      </w:pPr>
      <w:r>
        <w:rPr>
          <w:rFonts w:ascii="Times New Roman" w:eastAsia="仿宋_GB2312"/>
          <w:sz w:val="32"/>
          <w:szCs w:val="32"/>
        </w:rPr>
        <w:t>202</w:t>
      </w:r>
      <w:r>
        <w:rPr>
          <w:rFonts w:ascii="Times New Roman" w:eastAsia="仿宋_GB2312" w:hint="eastAsia"/>
          <w:sz w:val="32"/>
          <w:szCs w:val="32"/>
        </w:rPr>
        <w:t>4</w:t>
      </w:r>
      <w:r w:rsidR="00E14D0F">
        <w:rPr>
          <w:rFonts w:ascii="Times New Roman" w:eastAsia="仿宋_GB2312"/>
          <w:sz w:val="32"/>
          <w:szCs w:val="32"/>
        </w:rPr>
        <w:t>年</w:t>
      </w:r>
      <w:r>
        <w:rPr>
          <w:rFonts w:ascii="Times New Roman" w:eastAsia="仿宋_GB2312" w:hint="eastAsia"/>
          <w:sz w:val="32"/>
          <w:szCs w:val="32"/>
        </w:rPr>
        <w:t>1</w:t>
      </w:r>
      <w:r w:rsidR="00E14D0F">
        <w:rPr>
          <w:rFonts w:ascii="Times New Roman" w:eastAsia="仿宋_GB2312"/>
          <w:sz w:val="32"/>
          <w:szCs w:val="32"/>
        </w:rPr>
        <w:t>月</w:t>
      </w:r>
      <w:r w:rsidR="00D30F99">
        <w:rPr>
          <w:rFonts w:ascii="Times New Roman" w:eastAsia="仿宋_GB2312" w:hint="eastAsia"/>
          <w:sz w:val="32"/>
          <w:szCs w:val="32"/>
        </w:rPr>
        <w:t>31</w:t>
      </w:r>
      <w:r w:rsidR="00E14D0F">
        <w:rPr>
          <w:rFonts w:ascii="Times New Roman" w:eastAsia="仿宋_GB2312"/>
          <w:sz w:val="32"/>
          <w:szCs w:val="32"/>
        </w:rPr>
        <w:t>日</w:t>
      </w:r>
    </w:p>
    <w:p w:rsidR="00E14D0F" w:rsidRDefault="00E14D0F" w:rsidP="00E14D0F">
      <w:pPr>
        <w:spacing w:line="560" w:lineRule="exact"/>
        <w:ind w:right="-40" w:firstLineChars="1400" w:firstLine="4480"/>
        <w:rPr>
          <w:rFonts w:ascii="Times New Roman" w:eastAsia="仿宋_GB2312"/>
          <w:sz w:val="32"/>
          <w:szCs w:val="32"/>
        </w:rPr>
      </w:pPr>
    </w:p>
    <w:sectPr w:rsidR="00E14D0F" w:rsidSect="004A6FFD">
      <w:footerReference w:type="default" r:id="rId8"/>
      <w:pgSz w:w="11906" w:h="16838"/>
      <w:pgMar w:top="2835" w:right="1474" w:bottom="737" w:left="1588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6D0" w:rsidRDefault="002856D0" w:rsidP="004A6FFD">
      <w:r>
        <w:separator/>
      </w:r>
    </w:p>
  </w:endnote>
  <w:endnote w:type="continuationSeparator" w:id="1">
    <w:p w:rsidR="002856D0" w:rsidRDefault="002856D0" w:rsidP="004A6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990563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8B200A" w:rsidRDefault="008B200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C12B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12B7A">
              <w:rPr>
                <w:b/>
                <w:sz w:val="24"/>
                <w:szCs w:val="24"/>
              </w:rPr>
              <w:fldChar w:fldCharType="separate"/>
            </w:r>
            <w:r w:rsidR="00D30F99">
              <w:rPr>
                <w:b/>
                <w:noProof/>
              </w:rPr>
              <w:t>1</w:t>
            </w:r>
            <w:r w:rsidR="00C12B7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12B7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12B7A">
              <w:rPr>
                <w:b/>
                <w:sz w:val="24"/>
                <w:szCs w:val="24"/>
              </w:rPr>
              <w:fldChar w:fldCharType="separate"/>
            </w:r>
            <w:r w:rsidR="00D30F99">
              <w:rPr>
                <w:b/>
                <w:noProof/>
              </w:rPr>
              <w:t>5</w:t>
            </w:r>
            <w:r w:rsidR="00C12B7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A6FFD" w:rsidRDefault="004A6FFD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FFD" w:rsidRDefault="00C12B7A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7" o:spid="_x0000_s1025" type="#_x0000_t202" style="position:absolute;left:0;text-align:left;margin-left:520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4A6FFD" w:rsidRDefault="00DD62BE">
                <w:pPr>
                  <w:pStyle w:val="a4"/>
                  <w:rPr>
                    <w:rStyle w:val="a5"/>
                    <w:sz w:val="28"/>
                    <w:szCs w:val="28"/>
                  </w:rPr>
                </w:pPr>
                <w:r>
                  <w:rPr>
                    <w:rStyle w:val="a5"/>
                    <w:rFonts w:hint="eastAsia"/>
                    <w:sz w:val="28"/>
                    <w:szCs w:val="28"/>
                  </w:rPr>
                  <w:t xml:space="preserve">— </w:t>
                </w:r>
                <w:r w:rsidR="00C12B7A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sz w:val="28"/>
                    <w:szCs w:val="28"/>
                  </w:rPr>
                  <w:instrText xml:space="preserve">PAGE  </w:instrText>
                </w:r>
                <w:r w:rsidR="00C12B7A">
                  <w:rPr>
                    <w:sz w:val="28"/>
                    <w:szCs w:val="28"/>
                  </w:rPr>
                  <w:fldChar w:fldCharType="separate"/>
                </w:r>
                <w:r w:rsidR="00D30F99">
                  <w:rPr>
                    <w:rStyle w:val="a5"/>
                    <w:noProof/>
                    <w:sz w:val="28"/>
                    <w:szCs w:val="28"/>
                  </w:rPr>
                  <w:t>2</w:t>
                </w:r>
                <w:r w:rsidR="00C12B7A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5"/>
                    <w:rFonts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6D0" w:rsidRDefault="002856D0" w:rsidP="004A6FFD">
      <w:r>
        <w:separator/>
      </w:r>
    </w:p>
  </w:footnote>
  <w:footnote w:type="continuationSeparator" w:id="1">
    <w:p w:rsidR="002856D0" w:rsidRDefault="002856D0" w:rsidP="004A6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B39"/>
    <w:multiLevelType w:val="hybridMultilevel"/>
    <w:tmpl w:val="34169954"/>
    <w:lvl w:ilvl="0" w:tplc="E52E925A">
      <w:start w:val="1"/>
      <w:numFmt w:val="decimal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79D4CA8"/>
    <w:multiLevelType w:val="hybridMultilevel"/>
    <w:tmpl w:val="AF4C8096"/>
    <w:lvl w:ilvl="0" w:tplc="A27CEEDA">
      <w:start w:val="3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9BC113C"/>
    <w:multiLevelType w:val="hybridMultilevel"/>
    <w:tmpl w:val="24925838"/>
    <w:lvl w:ilvl="0" w:tplc="629ECA22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CF678E"/>
    <w:multiLevelType w:val="hybridMultilevel"/>
    <w:tmpl w:val="44F25A4A"/>
    <w:lvl w:ilvl="0" w:tplc="687E04E6">
      <w:start w:val="1"/>
      <w:numFmt w:val="decimal"/>
      <w:lvlText w:val="%1、"/>
      <w:lvlJc w:val="left"/>
      <w:pPr>
        <w:ind w:left="793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73" w:hanging="420"/>
      </w:pPr>
    </w:lvl>
    <w:lvl w:ilvl="2" w:tplc="0409001B" w:tentative="1">
      <w:start w:val="1"/>
      <w:numFmt w:val="lowerRoman"/>
      <w:lvlText w:val="%3."/>
      <w:lvlJc w:val="right"/>
      <w:pPr>
        <w:ind w:left="1693" w:hanging="420"/>
      </w:pPr>
    </w:lvl>
    <w:lvl w:ilvl="3" w:tplc="0409000F" w:tentative="1">
      <w:start w:val="1"/>
      <w:numFmt w:val="decimal"/>
      <w:lvlText w:val="%4."/>
      <w:lvlJc w:val="left"/>
      <w:pPr>
        <w:ind w:left="2113" w:hanging="420"/>
      </w:pPr>
    </w:lvl>
    <w:lvl w:ilvl="4" w:tplc="04090019" w:tentative="1">
      <w:start w:val="1"/>
      <w:numFmt w:val="lowerLetter"/>
      <w:lvlText w:val="%5)"/>
      <w:lvlJc w:val="left"/>
      <w:pPr>
        <w:ind w:left="2533" w:hanging="420"/>
      </w:pPr>
    </w:lvl>
    <w:lvl w:ilvl="5" w:tplc="0409001B" w:tentative="1">
      <w:start w:val="1"/>
      <w:numFmt w:val="lowerRoman"/>
      <w:lvlText w:val="%6."/>
      <w:lvlJc w:val="right"/>
      <w:pPr>
        <w:ind w:left="2953" w:hanging="420"/>
      </w:pPr>
    </w:lvl>
    <w:lvl w:ilvl="6" w:tplc="0409000F" w:tentative="1">
      <w:start w:val="1"/>
      <w:numFmt w:val="decimal"/>
      <w:lvlText w:val="%7."/>
      <w:lvlJc w:val="left"/>
      <w:pPr>
        <w:ind w:left="3373" w:hanging="420"/>
      </w:pPr>
    </w:lvl>
    <w:lvl w:ilvl="7" w:tplc="04090019" w:tentative="1">
      <w:start w:val="1"/>
      <w:numFmt w:val="lowerLetter"/>
      <w:lvlText w:val="%8)"/>
      <w:lvlJc w:val="left"/>
      <w:pPr>
        <w:ind w:left="3793" w:hanging="420"/>
      </w:pPr>
    </w:lvl>
    <w:lvl w:ilvl="8" w:tplc="0409001B" w:tentative="1">
      <w:start w:val="1"/>
      <w:numFmt w:val="lowerRoman"/>
      <w:lvlText w:val="%9."/>
      <w:lvlJc w:val="right"/>
      <w:pPr>
        <w:ind w:left="4213" w:hanging="420"/>
      </w:pPr>
    </w:lvl>
  </w:abstractNum>
  <w:abstractNum w:abstractNumId="4">
    <w:nsid w:val="52FB22EF"/>
    <w:multiLevelType w:val="hybridMultilevel"/>
    <w:tmpl w:val="46C2D60C"/>
    <w:lvl w:ilvl="0" w:tplc="E8D01BA0">
      <w:start w:val="2"/>
      <w:numFmt w:val="japaneseCounting"/>
      <w:lvlText w:val="%1、"/>
      <w:lvlJc w:val="left"/>
      <w:pPr>
        <w:ind w:left="130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D0F"/>
    <w:rsid w:val="00026B3A"/>
    <w:rsid w:val="00053906"/>
    <w:rsid w:val="00170C87"/>
    <w:rsid w:val="001B291D"/>
    <w:rsid w:val="001C1BF1"/>
    <w:rsid w:val="00246023"/>
    <w:rsid w:val="002526C5"/>
    <w:rsid w:val="002856D0"/>
    <w:rsid w:val="00320733"/>
    <w:rsid w:val="003A161B"/>
    <w:rsid w:val="003A5116"/>
    <w:rsid w:val="004A6FFD"/>
    <w:rsid w:val="00596C7D"/>
    <w:rsid w:val="005B6E44"/>
    <w:rsid w:val="005E4A20"/>
    <w:rsid w:val="0078651D"/>
    <w:rsid w:val="008036EE"/>
    <w:rsid w:val="008579FF"/>
    <w:rsid w:val="008B200A"/>
    <w:rsid w:val="008E2D71"/>
    <w:rsid w:val="00917EAF"/>
    <w:rsid w:val="009230F4"/>
    <w:rsid w:val="009D6DCB"/>
    <w:rsid w:val="009E1D42"/>
    <w:rsid w:val="00A244A2"/>
    <w:rsid w:val="00A6394D"/>
    <w:rsid w:val="00A65628"/>
    <w:rsid w:val="00AC2DED"/>
    <w:rsid w:val="00B214AF"/>
    <w:rsid w:val="00B90DB8"/>
    <w:rsid w:val="00BB1EBE"/>
    <w:rsid w:val="00C03320"/>
    <w:rsid w:val="00C10B96"/>
    <w:rsid w:val="00C12B7A"/>
    <w:rsid w:val="00CC1AF8"/>
    <w:rsid w:val="00CF578B"/>
    <w:rsid w:val="00D30F99"/>
    <w:rsid w:val="00DD62BE"/>
    <w:rsid w:val="00DF37B3"/>
    <w:rsid w:val="00E05CED"/>
    <w:rsid w:val="00E14D0F"/>
    <w:rsid w:val="00E245C8"/>
    <w:rsid w:val="00E33B33"/>
    <w:rsid w:val="00F40337"/>
    <w:rsid w:val="00FD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D0F"/>
    <w:pPr>
      <w:widowControl w:val="0"/>
      <w:jc w:val="both"/>
    </w:pPr>
    <w:rPr>
      <w:rFonts w:ascii="楷体_GB2312" w:eastAsia="楷体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14D0F"/>
    <w:rPr>
      <w:rFonts w:ascii="宋体" w:hAnsi="Courier New"/>
      <w:kern w:val="0"/>
      <w:sz w:val="20"/>
      <w:szCs w:val="21"/>
      <w:lang w:val="zh-CN"/>
    </w:rPr>
  </w:style>
  <w:style w:type="character" w:customStyle="1" w:styleId="Char">
    <w:name w:val="纯文本 Char"/>
    <w:basedOn w:val="a0"/>
    <w:link w:val="a3"/>
    <w:rsid w:val="00E14D0F"/>
    <w:rPr>
      <w:rFonts w:ascii="宋体" w:eastAsia="楷体_GB2312" w:hAnsi="Courier New" w:cs="Times New Roman"/>
      <w:kern w:val="0"/>
      <w:sz w:val="20"/>
      <w:szCs w:val="21"/>
      <w:lang w:val="zh-CN"/>
    </w:rPr>
  </w:style>
  <w:style w:type="paragraph" w:styleId="a4">
    <w:name w:val="footer"/>
    <w:basedOn w:val="a"/>
    <w:link w:val="Char0"/>
    <w:uiPriority w:val="99"/>
    <w:rsid w:val="00E14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4D0F"/>
    <w:rPr>
      <w:rFonts w:ascii="楷体_GB2312" w:eastAsia="楷体_GB2312" w:hAnsi="Times New Roman" w:cs="Times New Roman"/>
      <w:sz w:val="18"/>
      <w:szCs w:val="18"/>
    </w:rPr>
  </w:style>
  <w:style w:type="paragraph" w:customStyle="1" w:styleId="ParaCharCharCharCharCharCharCharCharCharChar">
    <w:name w:val="默认段落字体 Para Char Char Char Char Char Char Char Char Char Char"/>
    <w:basedOn w:val="a"/>
    <w:semiHidden/>
    <w:rsid w:val="00E14D0F"/>
    <w:pPr>
      <w:adjustRightInd w:val="0"/>
      <w:spacing w:line="360" w:lineRule="auto"/>
    </w:pPr>
    <w:rPr>
      <w:kern w:val="0"/>
      <w:sz w:val="24"/>
      <w:szCs w:val="20"/>
    </w:rPr>
  </w:style>
  <w:style w:type="character" w:styleId="a5">
    <w:name w:val="page number"/>
    <w:rsid w:val="00E14D0F"/>
  </w:style>
  <w:style w:type="table" w:styleId="a6">
    <w:name w:val="Table Grid"/>
    <w:basedOn w:val="a1"/>
    <w:uiPriority w:val="59"/>
    <w:rsid w:val="002460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4602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Normal (Web)"/>
    <w:basedOn w:val="a"/>
    <w:uiPriority w:val="99"/>
    <w:unhideWhenUsed/>
    <w:rsid w:val="009230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9">
    <w:name w:val="header"/>
    <w:basedOn w:val="a"/>
    <w:link w:val="Char1"/>
    <w:uiPriority w:val="99"/>
    <w:semiHidden/>
    <w:unhideWhenUsed/>
    <w:rsid w:val="008B2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uiPriority w:val="99"/>
    <w:semiHidden/>
    <w:rsid w:val="008B200A"/>
    <w:rPr>
      <w:rFonts w:ascii="楷体_GB2312" w:eastAsia="楷体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94</cp:revision>
  <cp:lastPrinted>2024-01-29T02:31:00Z</cp:lastPrinted>
  <dcterms:created xsi:type="dcterms:W3CDTF">2024-01-23T01:07:00Z</dcterms:created>
  <dcterms:modified xsi:type="dcterms:W3CDTF">2024-01-31T07:35:00Z</dcterms:modified>
</cp:coreProperties>
</file>